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5A062" w14:textId="184ADC9C" w:rsidR="00E51D2D" w:rsidRDefault="00E51D2D" w:rsidP="00A9428B">
      <w:pPr>
        <w:jc w:val="center"/>
      </w:pPr>
    </w:p>
    <w:p w14:paraId="469695CF" w14:textId="77777777" w:rsidR="00622355" w:rsidRPr="00622355" w:rsidRDefault="00622355" w:rsidP="00A9428B">
      <w:pPr>
        <w:jc w:val="center"/>
        <w:rPr>
          <w:rFonts w:ascii="Gill Sans MT" w:hAnsi="Gill Sans MT"/>
          <w:b/>
          <w:sz w:val="32"/>
        </w:rPr>
      </w:pPr>
    </w:p>
    <w:p w14:paraId="19FE079C" w14:textId="47AD1A35" w:rsidR="00F025DA" w:rsidRPr="00622355" w:rsidRDefault="00936072" w:rsidP="00A9428B">
      <w:pPr>
        <w:jc w:val="center"/>
        <w:rPr>
          <w:rFonts w:ascii="Gill Sans MT" w:hAnsi="Gill Sans MT"/>
          <w:b/>
          <w:sz w:val="32"/>
        </w:rPr>
      </w:pPr>
      <w:r>
        <w:rPr>
          <w:rFonts w:ascii="Gill Sans MT" w:hAnsi="Gill Sans MT"/>
          <w:b/>
          <w:sz w:val="32"/>
        </w:rPr>
        <w:t xml:space="preserve">Hedon Primary School </w:t>
      </w:r>
      <w:r w:rsidR="00F025DA" w:rsidRPr="00622355">
        <w:rPr>
          <w:rFonts w:ascii="Gill Sans MT" w:hAnsi="Gill Sans MT"/>
          <w:b/>
          <w:sz w:val="32"/>
        </w:rPr>
        <w:t>Freedom of Information Policy</w:t>
      </w:r>
    </w:p>
    <w:p w14:paraId="4176A43E" w14:textId="77777777" w:rsidR="00F025DA" w:rsidRDefault="00F025DA" w:rsidP="00FC6175">
      <w:pPr>
        <w:jc w:val="both"/>
        <w:rPr>
          <w:b/>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6"/>
        <w:gridCol w:w="5534"/>
      </w:tblGrid>
      <w:tr w:rsidR="00F025DA" w:rsidRPr="00622355" w14:paraId="1D44CDAA" w14:textId="77777777" w:rsidTr="00C56A67">
        <w:tc>
          <w:tcPr>
            <w:tcW w:w="3706" w:type="dxa"/>
            <w:tcBorders>
              <w:top w:val="single" w:sz="4" w:space="0" w:color="auto"/>
              <w:left w:val="single" w:sz="4" w:space="0" w:color="auto"/>
              <w:bottom w:val="single" w:sz="4" w:space="0" w:color="auto"/>
              <w:right w:val="single" w:sz="4" w:space="0" w:color="auto"/>
            </w:tcBorders>
            <w:shd w:val="pct20" w:color="000000" w:fill="FFFFFF"/>
            <w:hideMark/>
          </w:tcPr>
          <w:p w14:paraId="16B09BB0" w14:textId="77777777" w:rsidR="00F025DA" w:rsidRPr="00622355" w:rsidRDefault="00F025DA" w:rsidP="004A1F4C">
            <w:pPr>
              <w:spacing w:before="40" w:after="40"/>
              <w:jc w:val="both"/>
              <w:rPr>
                <w:rFonts w:ascii="Gill Sans MT" w:hAnsi="Gill Sans MT"/>
                <w:b/>
              </w:rPr>
            </w:pPr>
            <w:r w:rsidRPr="00622355">
              <w:rPr>
                <w:rFonts w:ascii="Gill Sans MT" w:hAnsi="Gill Sans MT"/>
                <w:b/>
              </w:rPr>
              <w:t>Effective Date:</w:t>
            </w:r>
          </w:p>
        </w:tc>
        <w:tc>
          <w:tcPr>
            <w:tcW w:w="5534" w:type="dxa"/>
            <w:tcBorders>
              <w:top w:val="single" w:sz="4" w:space="0" w:color="auto"/>
              <w:left w:val="single" w:sz="4" w:space="0" w:color="auto"/>
              <w:bottom w:val="single" w:sz="4" w:space="0" w:color="auto"/>
              <w:right w:val="single" w:sz="4" w:space="0" w:color="auto"/>
            </w:tcBorders>
            <w:shd w:val="pct20" w:color="000000" w:fill="FFFFFF"/>
            <w:hideMark/>
          </w:tcPr>
          <w:p w14:paraId="105162B7" w14:textId="51BC9502" w:rsidR="00F025DA" w:rsidRPr="00622355" w:rsidRDefault="007223C6" w:rsidP="00FC6175">
            <w:pPr>
              <w:spacing w:before="40" w:after="40"/>
              <w:jc w:val="both"/>
              <w:rPr>
                <w:rFonts w:ascii="Gill Sans MT" w:hAnsi="Gill Sans MT"/>
              </w:rPr>
            </w:pPr>
            <w:r>
              <w:rPr>
                <w:rFonts w:ascii="Gill Sans MT" w:hAnsi="Gill Sans MT"/>
              </w:rPr>
              <w:t>9</w:t>
            </w:r>
            <w:r w:rsidRPr="007223C6">
              <w:rPr>
                <w:rFonts w:ascii="Gill Sans MT" w:hAnsi="Gill Sans MT"/>
                <w:vertAlign w:val="superscript"/>
              </w:rPr>
              <w:t>th</w:t>
            </w:r>
            <w:r>
              <w:rPr>
                <w:rFonts w:ascii="Gill Sans MT" w:hAnsi="Gill Sans MT"/>
              </w:rPr>
              <w:t xml:space="preserve"> December 2021</w:t>
            </w:r>
          </w:p>
        </w:tc>
      </w:tr>
      <w:tr w:rsidR="00F025DA" w:rsidRPr="00622355" w14:paraId="3E21AAB7" w14:textId="77777777" w:rsidTr="00C56A67">
        <w:tc>
          <w:tcPr>
            <w:tcW w:w="3706" w:type="dxa"/>
            <w:tcBorders>
              <w:top w:val="single" w:sz="4" w:space="0" w:color="auto"/>
              <w:left w:val="single" w:sz="4" w:space="0" w:color="auto"/>
              <w:bottom w:val="single" w:sz="4" w:space="0" w:color="auto"/>
              <w:right w:val="single" w:sz="4" w:space="0" w:color="auto"/>
            </w:tcBorders>
            <w:shd w:val="pct20" w:color="000000" w:fill="FFFFFF"/>
          </w:tcPr>
          <w:p w14:paraId="7392BBA9" w14:textId="77777777" w:rsidR="00F025DA" w:rsidRPr="00622355" w:rsidRDefault="00F025DA" w:rsidP="004A1F4C">
            <w:pPr>
              <w:spacing w:before="40" w:after="40"/>
              <w:jc w:val="both"/>
              <w:rPr>
                <w:rFonts w:ascii="Gill Sans MT" w:hAnsi="Gill Sans MT"/>
                <w:b/>
              </w:rPr>
            </w:pPr>
            <w:r w:rsidRPr="00622355">
              <w:rPr>
                <w:rFonts w:ascii="Gill Sans MT" w:hAnsi="Gill Sans MT"/>
                <w:b/>
              </w:rPr>
              <w:t>Date Reviewed:</w:t>
            </w:r>
          </w:p>
        </w:tc>
        <w:tc>
          <w:tcPr>
            <w:tcW w:w="5534" w:type="dxa"/>
            <w:tcBorders>
              <w:top w:val="single" w:sz="4" w:space="0" w:color="auto"/>
              <w:left w:val="single" w:sz="4" w:space="0" w:color="auto"/>
              <w:bottom w:val="single" w:sz="4" w:space="0" w:color="auto"/>
              <w:right w:val="single" w:sz="4" w:space="0" w:color="auto"/>
            </w:tcBorders>
            <w:shd w:val="pct20" w:color="000000" w:fill="FFFFFF"/>
          </w:tcPr>
          <w:p w14:paraId="5F36387B" w14:textId="348773A5" w:rsidR="00F025DA" w:rsidRPr="00622355" w:rsidRDefault="00F025DA" w:rsidP="00FC6175">
            <w:pPr>
              <w:spacing w:before="40" w:after="40"/>
              <w:jc w:val="both"/>
              <w:rPr>
                <w:rFonts w:ascii="Gill Sans MT" w:hAnsi="Gill Sans MT"/>
              </w:rPr>
            </w:pPr>
          </w:p>
        </w:tc>
      </w:tr>
      <w:tr w:rsidR="00F025DA" w:rsidRPr="00622355" w14:paraId="293AA9CC" w14:textId="77777777" w:rsidTr="00C56A67">
        <w:tc>
          <w:tcPr>
            <w:tcW w:w="3706" w:type="dxa"/>
            <w:tcBorders>
              <w:top w:val="single" w:sz="4" w:space="0" w:color="auto"/>
              <w:left w:val="single" w:sz="4" w:space="0" w:color="auto"/>
              <w:bottom w:val="single" w:sz="4" w:space="0" w:color="auto"/>
              <w:right w:val="single" w:sz="4" w:space="0" w:color="auto"/>
            </w:tcBorders>
            <w:shd w:val="pct20" w:color="000000" w:fill="FFFFFF"/>
          </w:tcPr>
          <w:p w14:paraId="2C9EF4C4" w14:textId="77777777" w:rsidR="00F025DA" w:rsidRPr="00622355" w:rsidRDefault="00F025DA" w:rsidP="004A1F4C">
            <w:pPr>
              <w:spacing w:before="40" w:after="40"/>
              <w:jc w:val="both"/>
              <w:rPr>
                <w:rFonts w:ascii="Gill Sans MT" w:hAnsi="Gill Sans MT"/>
                <w:b/>
              </w:rPr>
            </w:pPr>
            <w:r w:rsidRPr="00622355">
              <w:rPr>
                <w:rFonts w:ascii="Gill Sans MT" w:hAnsi="Gill Sans MT"/>
                <w:b/>
              </w:rPr>
              <w:t>Date Due for Review:</w:t>
            </w:r>
          </w:p>
        </w:tc>
        <w:tc>
          <w:tcPr>
            <w:tcW w:w="5534" w:type="dxa"/>
            <w:tcBorders>
              <w:top w:val="single" w:sz="4" w:space="0" w:color="auto"/>
              <w:left w:val="single" w:sz="4" w:space="0" w:color="auto"/>
              <w:bottom w:val="single" w:sz="4" w:space="0" w:color="auto"/>
              <w:right w:val="single" w:sz="4" w:space="0" w:color="auto"/>
            </w:tcBorders>
            <w:shd w:val="pct20" w:color="000000" w:fill="FFFFFF"/>
          </w:tcPr>
          <w:p w14:paraId="6920C536" w14:textId="55B62F9E" w:rsidR="00F025DA" w:rsidRPr="00622355" w:rsidRDefault="007223C6" w:rsidP="00FC6175">
            <w:pPr>
              <w:spacing w:before="40" w:after="40"/>
              <w:jc w:val="both"/>
              <w:rPr>
                <w:rFonts w:ascii="Gill Sans MT" w:hAnsi="Gill Sans MT"/>
              </w:rPr>
            </w:pPr>
            <w:r>
              <w:rPr>
                <w:rFonts w:ascii="Gill Sans MT" w:hAnsi="Gill Sans MT"/>
              </w:rPr>
              <w:t>9</w:t>
            </w:r>
            <w:r w:rsidRPr="007223C6">
              <w:rPr>
                <w:rFonts w:ascii="Gill Sans MT" w:hAnsi="Gill Sans MT"/>
                <w:vertAlign w:val="superscript"/>
              </w:rPr>
              <w:t>th</w:t>
            </w:r>
            <w:r>
              <w:rPr>
                <w:rFonts w:ascii="Gill Sans MT" w:hAnsi="Gill Sans MT"/>
              </w:rPr>
              <w:t xml:space="preserve"> December 2022</w:t>
            </w:r>
            <w:bookmarkStart w:id="0" w:name="_GoBack"/>
            <w:bookmarkEnd w:id="0"/>
          </w:p>
        </w:tc>
      </w:tr>
      <w:tr w:rsidR="00F025DA" w:rsidRPr="00622355" w14:paraId="202CAA57" w14:textId="77777777" w:rsidTr="00C56A67">
        <w:tc>
          <w:tcPr>
            <w:tcW w:w="3706" w:type="dxa"/>
            <w:tcBorders>
              <w:top w:val="single" w:sz="4" w:space="0" w:color="auto"/>
              <w:left w:val="single" w:sz="4" w:space="0" w:color="auto"/>
              <w:bottom w:val="single" w:sz="4" w:space="0" w:color="auto"/>
              <w:right w:val="single" w:sz="4" w:space="0" w:color="auto"/>
            </w:tcBorders>
            <w:shd w:val="pct20" w:color="000000" w:fill="FFFFFF"/>
            <w:hideMark/>
          </w:tcPr>
          <w:p w14:paraId="4A90B048" w14:textId="77777777" w:rsidR="00F025DA" w:rsidRPr="00622355" w:rsidRDefault="00F025DA" w:rsidP="004A1F4C">
            <w:pPr>
              <w:spacing w:before="40" w:after="40"/>
              <w:jc w:val="both"/>
              <w:rPr>
                <w:rFonts w:ascii="Gill Sans MT" w:hAnsi="Gill Sans MT"/>
                <w:b/>
              </w:rPr>
            </w:pPr>
            <w:r w:rsidRPr="00622355">
              <w:rPr>
                <w:rFonts w:ascii="Gill Sans MT" w:hAnsi="Gill Sans MT"/>
                <w:b/>
              </w:rPr>
              <w:t>Contact Officer:</w:t>
            </w:r>
          </w:p>
        </w:tc>
        <w:tc>
          <w:tcPr>
            <w:tcW w:w="5534" w:type="dxa"/>
            <w:tcBorders>
              <w:top w:val="single" w:sz="4" w:space="0" w:color="auto"/>
              <w:left w:val="single" w:sz="4" w:space="0" w:color="auto"/>
              <w:bottom w:val="single" w:sz="4" w:space="0" w:color="auto"/>
              <w:right w:val="single" w:sz="4" w:space="0" w:color="auto"/>
            </w:tcBorders>
            <w:shd w:val="pct20" w:color="000000" w:fill="FFFFFF"/>
          </w:tcPr>
          <w:p w14:paraId="2BC78456" w14:textId="4378AC01" w:rsidR="00F025DA" w:rsidRPr="00622355" w:rsidRDefault="007223C6" w:rsidP="00FC6175">
            <w:pPr>
              <w:spacing w:before="40" w:after="40"/>
              <w:jc w:val="both"/>
              <w:rPr>
                <w:rFonts w:ascii="Gill Sans MT" w:hAnsi="Gill Sans MT"/>
              </w:rPr>
            </w:pPr>
            <w:r>
              <w:rPr>
                <w:rFonts w:ascii="Gill Sans MT" w:hAnsi="Gill Sans MT"/>
              </w:rPr>
              <w:t>Denise Winter</w:t>
            </w:r>
          </w:p>
        </w:tc>
      </w:tr>
      <w:tr w:rsidR="00F025DA" w:rsidRPr="00622355" w14:paraId="19FB259A" w14:textId="77777777" w:rsidTr="00C56A67">
        <w:tc>
          <w:tcPr>
            <w:tcW w:w="3706" w:type="dxa"/>
            <w:tcBorders>
              <w:top w:val="single" w:sz="4" w:space="0" w:color="auto"/>
              <w:left w:val="single" w:sz="4" w:space="0" w:color="auto"/>
              <w:bottom w:val="single" w:sz="4" w:space="0" w:color="auto"/>
              <w:right w:val="single" w:sz="4" w:space="0" w:color="auto"/>
            </w:tcBorders>
            <w:shd w:val="pct20" w:color="000000" w:fill="FFFFFF"/>
            <w:hideMark/>
          </w:tcPr>
          <w:p w14:paraId="30A77C81" w14:textId="77777777" w:rsidR="00F025DA" w:rsidRPr="00622355" w:rsidRDefault="00F025DA" w:rsidP="004A1F4C">
            <w:pPr>
              <w:spacing w:before="40" w:after="40"/>
              <w:jc w:val="both"/>
              <w:rPr>
                <w:rFonts w:ascii="Gill Sans MT" w:hAnsi="Gill Sans MT"/>
                <w:b/>
              </w:rPr>
            </w:pPr>
            <w:r w:rsidRPr="00622355">
              <w:rPr>
                <w:rFonts w:ascii="Gill Sans MT" w:hAnsi="Gill Sans MT"/>
                <w:b/>
              </w:rPr>
              <w:t>Approved by:</w:t>
            </w:r>
            <w:r w:rsidRPr="00622355">
              <w:rPr>
                <w:rFonts w:ascii="Gill Sans MT" w:hAnsi="Gill Sans MT"/>
                <w:b/>
              </w:rPr>
              <w:tab/>
            </w:r>
          </w:p>
        </w:tc>
        <w:tc>
          <w:tcPr>
            <w:tcW w:w="5534" w:type="dxa"/>
            <w:tcBorders>
              <w:top w:val="single" w:sz="4" w:space="0" w:color="auto"/>
              <w:left w:val="single" w:sz="4" w:space="0" w:color="auto"/>
              <w:bottom w:val="single" w:sz="4" w:space="0" w:color="auto"/>
              <w:right w:val="single" w:sz="4" w:space="0" w:color="auto"/>
            </w:tcBorders>
            <w:shd w:val="pct20" w:color="000000" w:fill="FFFFFF"/>
            <w:hideMark/>
          </w:tcPr>
          <w:p w14:paraId="246035C2" w14:textId="49647F33" w:rsidR="00F025DA" w:rsidRPr="00622355" w:rsidRDefault="007223C6" w:rsidP="00FC6175">
            <w:pPr>
              <w:spacing w:before="40" w:after="40"/>
              <w:jc w:val="both"/>
              <w:rPr>
                <w:rFonts w:ascii="Gill Sans MT" w:hAnsi="Gill Sans MT"/>
              </w:rPr>
            </w:pPr>
            <w:r>
              <w:rPr>
                <w:rFonts w:ascii="Gill Sans MT" w:hAnsi="Gill Sans MT"/>
              </w:rPr>
              <w:t>Full governing Body</w:t>
            </w:r>
          </w:p>
        </w:tc>
      </w:tr>
    </w:tbl>
    <w:p w14:paraId="52DE3B6B" w14:textId="77777777" w:rsidR="00F025DA" w:rsidRPr="00622355" w:rsidRDefault="00F025DA" w:rsidP="004A1F4C">
      <w:pPr>
        <w:jc w:val="both"/>
        <w:rPr>
          <w:rFonts w:ascii="Gill Sans MT" w:hAnsi="Gill Sans MT"/>
          <w:b/>
        </w:rPr>
      </w:pPr>
    </w:p>
    <w:p w14:paraId="329A53BC" w14:textId="77777777" w:rsidR="00E51D2D" w:rsidRPr="00622355" w:rsidRDefault="00E51D2D" w:rsidP="00FC6175">
      <w:pPr>
        <w:jc w:val="both"/>
        <w:rPr>
          <w:rFonts w:ascii="Gill Sans MT" w:hAnsi="Gill Sans MT"/>
          <w:b/>
        </w:rPr>
      </w:pPr>
    </w:p>
    <w:p w14:paraId="658B214C" w14:textId="77777777" w:rsidR="00E51D2D" w:rsidRPr="00622355" w:rsidRDefault="00E51D2D">
      <w:pPr>
        <w:jc w:val="both"/>
        <w:rPr>
          <w:rFonts w:ascii="Gill Sans MT" w:hAnsi="Gill Sans MT"/>
          <w:b/>
        </w:rPr>
      </w:pPr>
      <w:r w:rsidRPr="00622355">
        <w:rPr>
          <w:rFonts w:ascii="Gill Sans MT" w:hAnsi="Gill Sans MT"/>
          <w:b/>
        </w:rPr>
        <w:t>1.</w:t>
      </w:r>
      <w:r w:rsidRPr="00622355">
        <w:rPr>
          <w:rFonts w:ascii="Gill Sans MT" w:hAnsi="Gill Sans MT"/>
          <w:b/>
        </w:rPr>
        <w:tab/>
      </w:r>
      <w:r w:rsidRPr="00C1490F">
        <w:rPr>
          <w:rFonts w:ascii="Gill Sans MT" w:hAnsi="Gill Sans MT"/>
          <w:b/>
          <w:u w:val="single"/>
        </w:rPr>
        <w:t>Background</w:t>
      </w:r>
    </w:p>
    <w:p w14:paraId="25893DD2" w14:textId="77777777" w:rsidR="00E51D2D" w:rsidRPr="00622355" w:rsidRDefault="00E51D2D">
      <w:pPr>
        <w:jc w:val="both"/>
        <w:rPr>
          <w:rFonts w:ascii="Gill Sans MT" w:hAnsi="Gill Sans MT"/>
          <w:b/>
        </w:rPr>
      </w:pPr>
    </w:p>
    <w:p w14:paraId="1D1579A2" w14:textId="703A76DA" w:rsidR="00E51D2D" w:rsidRPr="00B634B1" w:rsidRDefault="00E51D2D">
      <w:pPr>
        <w:pStyle w:val="ListParagraph"/>
        <w:ind w:left="709"/>
        <w:jc w:val="both"/>
        <w:rPr>
          <w:rFonts w:ascii="Gill Sans MT" w:hAnsi="Gill Sans MT"/>
        </w:rPr>
      </w:pPr>
      <w:r w:rsidRPr="00B634B1">
        <w:rPr>
          <w:rFonts w:ascii="Gill Sans MT" w:hAnsi="Gill Sans MT"/>
        </w:rPr>
        <w:t>The Freedom of Information Act</w:t>
      </w:r>
      <w:r w:rsidR="00543302" w:rsidRPr="00B634B1">
        <w:rPr>
          <w:rFonts w:ascii="Gill Sans MT" w:hAnsi="Gill Sans MT"/>
        </w:rPr>
        <w:t xml:space="preserve"> 2000 (‘the Act’) grants a right of </w:t>
      </w:r>
      <w:r w:rsidR="00C853E3" w:rsidRPr="00B634B1">
        <w:rPr>
          <w:rFonts w:ascii="Gill Sans MT" w:hAnsi="Gill Sans MT"/>
        </w:rPr>
        <w:t>access</w:t>
      </w:r>
      <w:r w:rsidR="00543302" w:rsidRPr="00B634B1">
        <w:rPr>
          <w:rFonts w:ascii="Gill Sans MT" w:hAnsi="Gill Sans MT"/>
        </w:rPr>
        <w:t xml:space="preserve"> to information held by public authorities</w:t>
      </w:r>
      <w:r w:rsidR="00FC6C1B">
        <w:rPr>
          <w:rFonts w:ascii="Gill Sans MT" w:hAnsi="Gill Sans MT"/>
        </w:rPr>
        <w:t>; this includes maintained schools, academies and free schools</w:t>
      </w:r>
      <w:r w:rsidR="00543302" w:rsidRPr="00B634B1">
        <w:rPr>
          <w:rFonts w:ascii="Gill Sans MT" w:hAnsi="Gill Sans MT"/>
        </w:rPr>
        <w:t>.  The Act grants two rights both subject to specific exemptions - a right to be told whether information is held and a right to receive the information.  Requests must be made in writing, s</w:t>
      </w:r>
      <w:r w:rsidR="00CF5004" w:rsidRPr="00B634B1">
        <w:rPr>
          <w:rFonts w:ascii="Gill Sans MT" w:hAnsi="Gill Sans MT"/>
        </w:rPr>
        <w:t>t</w:t>
      </w:r>
      <w:r w:rsidR="00543302" w:rsidRPr="00B634B1">
        <w:rPr>
          <w:rFonts w:ascii="Gill Sans MT" w:hAnsi="Gill Sans MT"/>
        </w:rPr>
        <w:t xml:space="preserve">ate the name of the applicant and give an address for correspondence.  A response must be provided within 20 </w:t>
      </w:r>
      <w:r w:rsidR="00D754D8">
        <w:rPr>
          <w:rFonts w:ascii="Gill Sans MT" w:hAnsi="Gill Sans MT"/>
        </w:rPr>
        <w:t>school</w:t>
      </w:r>
      <w:r w:rsidR="00D754D8" w:rsidRPr="00B634B1">
        <w:rPr>
          <w:rFonts w:ascii="Gill Sans MT" w:hAnsi="Gill Sans MT"/>
        </w:rPr>
        <w:t xml:space="preserve"> </w:t>
      </w:r>
      <w:r w:rsidR="00543302" w:rsidRPr="00B634B1">
        <w:rPr>
          <w:rFonts w:ascii="Gill Sans MT" w:hAnsi="Gill Sans MT"/>
        </w:rPr>
        <w:t>days</w:t>
      </w:r>
      <w:r w:rsidR="00D754D8">
        <w:rPr>
          <w:rFonts w:ascii="Gill Sans MT" w:hAnsi="Gill Sans MT"/>
        </w:rPr>
        <w:t xml:space="preserve">, </w:t>
      </w:r>
      <w:r w:rsidR="00D754D8" w:rsidRPr="00D754D8">
        <w:rPr>
          <w:rFonts w:ascii="Gill Sans MT" w:hAnsi="Gill Sans MT"/>
        </w:rPr>
        <w:t>or 60 working days if this is shorter</w:t>
      </w:r>
      <w:r w:rsidR="00543302" w:rsidRPr="00B634B1">
        <w:rPr>
          <w:rFonts w:ascii="Gill Sans MT" w:hAnsi="Gill Sans MT"/>
        </w:rPr>
        <w:t>.</w:t>
      </w:r>
      <w:r w:rsidR="00F36509" w:rsidRPr="00B634B1">
        <w:rPr>
          <w:rFonts w:ascii="Gill Sans MT" w:hAnsi="Gill Sans MT"/>
        </w:rPr>
        <w:t xml:space="preserve"> The Act also obliges public authorities to publish certain information about their activities.</w:t>
      </w:r>
    </w:p>
    <w:p w14:paraId="5BE7F53F" w14:textId="77777777" w:rsidR="00543302" w:rsidRPr="00622355" w:rsidRDefault="00543302">
      <w:pPr>
        <w:ind w:left="720" w:hanging="720"/>
        <w:jc w:val="both"/>
        <w:rPr>
          <w:rFonts w:ascii="Gill Sans MT" w:hAnsi="Gill Sans MT"/>
        </w:rPr>
      </w:pPr>
    </w:p>
    <w:p w14:paraId="6CB850F8" w14:textId="5842404B" w:rsidR="00543302" w:rsidRPr="00622355" w:rsidRDefault="00543302">
      <w:pPr>
        <w:ind w:left="720" w:hanging="720"/>
        <w:jc w:val="both"/>
        <w:rPr>
          <w:rFonts w:ascii="Gill Sans MT" w:hAnsi="Gill Sans MT"/>
          <w:b/>
        </w:rPr>
      </w:pPr>
      <w:r w:rsidRPr="00622355">
        <w:rPr>
          <w:rFonts w:ascii="Gill Sans MT" w:hAnsi="Gill Sans MT"/>
          <w:b/>
        </w:rPr>
        <w:t>2.</w:t>
      </w:r>
      <w:r w:rsidRPr="00622355">
        <w:rPr>
          <w:rFonts w:ascii="Gill Sans MT" w:hAnsi="Gill Sans MT"/>
          <w:b/>
        </w:rPr>
        <w:tab/>
      </w:r>
      <w:r w:rsidRPr="00FB3216">
        <w:rPr>
          <w:rFonts w:ascii="Gill Sans MT" w:hAnsi="Gill Sans MT"/>
          <w:b/>
          <w:u w:val="single"/>
        </w:rPr>
        <w:t>Definitions for the Purposes of this Policy</w:t>
      </w:r>
    </w:p>
    <w:p w14:paraId="76072730" w14:textId="77777777" w:rsidR="00543302" w:rsidRPr="00622355" w:rsidRDefault="00543302">
      <w:pPr>
        <w:ind w:left="720" w:hanging="720"/>
        <w:jc w:val="both"/>
        <w:rPr>
          <w:rFonts w:ascii="Gill Sans MT" w:hAnsi="Gill Sans MT"/>
          <w:b/>
        </w:rPr>
      </w:pPr>
    </w:p>
    <w:p w14:paraId="0B774843" w14:textId="569B1D4F" w:rsidR="00FB3216" w:rsidRPr="00FC6175" w:rsidRDefault="00FB3216" w:rsidP="00FC6175">
      <w:pPr>
        <w:ind w:left="720"/>
        <w:jc w:val="both"/>
        <w:rPr>
          <w:rFonts w:ascii="Gill Sans MT" w:hAnsi="Gill Sans MT"/>
        </w:rPr>
      </w:pPr>
      <w:r w:rsidRPr="00B634B1">
        <w:rPr>
          <w:rFonts w:ascii="Gill Sans MT" w:hAnsi="Gill Sans MT"/>
          <w:u w:val="single"/>
        </w:rPr>
        <w:t>Public authorities</w:t>
      </w:r>
      <w:r w:rsidRPr="00FC6175">
        <w:rPr>
          <w:rFonts w:ascii="Gill Sans MT" w:hAnsi="Gill Sans MT"/>
        </w:rPr>
        <w:t xml:space="preserve"> </w:t>
      </w:r>
      <w:r>
        <w:rPr>
          <w:rFonts w:ascii="Gill Sans MT" w:hAnsi="Gill Sans MT"/>
        </w:rPr>
        <w:t>- G</w:t>
      </w:r>
      <w:r w:rsidRPr="00FC6175">
        <w:rPr>
          <w:rFonts w:ascii="Gill Sans MT" w:hAnsi="Gill Sans MT"/>
        </w:rPr>
        <w:t xml:space="preserve">overnment departments, local authorities, the NHS, </w:t>
      </w:r>
      <w:r w:rsidR="00FC6C1B">
        <w:rPr>
          <w:rFonts w:ascii="Gill Sans MT" w:hAnsi="Gill Sans MT"/>
        </w:rPr>
        <w:t xml:space="preserve">local authority maintained schools, academies, free schools, </w:t>
      </w:r>
      <w:r w:rsidRPr="00FC6175">
        <w:rPr>
          <w:rFonts w:ascii="Gill Sans MT" w:hAnsi="Gill Sans MT"/>
        </w:rPr>
        <w:t xml:space="preserve">state schools and police forces. However, the Act does not necessarily cover every organisation that receives public money. </w:t>
      </w:r>
      <w:r>
        <w:rPr>
          <w:rFonts w:ascii="Gill Sans MT" w:hAnsi="Gill Sans MT"/>
        </w:rPr>
        <w:t>Further details can be found in Schedule 1 of the Act.</w:t>
      </w:r>
    </w:p>
    <w:p w14:paraId="7A1BF480" w14:textId="77777777" w:rsidR="00FB3216" w:rsidRDefault="00FB3216" w:rsidP="00FC6175">
      <w:pPr>
        <w:ind w:left="720"/>
        <w:jc w:val="both"/>
        <w:rPr>
          <w:rFonts w:ascii="Gill Sans MT" w:hAnsi="Gill Sans MT"/>
          <w:u w:val="single"/>
        </w:rPr>
      </w:pPr>
    </w:p>
    <w:p w14:paraId="1D7FBB41" w14:textId="322D2447" w:rsidR="00444149" w:rsidRDefault="00444149" w:rsidP="00FC6175">
      <w:pPr>
        <w:ind w:left="720"/>
        <w:jc w:val="both"/>
        <w:rPr>
          <w:rFonts w:ascii="Gill Sans MT" w:hAnsi="Gill Sans MT"/>
        </w:rPr>
      </w:pPr>
      <w:r>
        <w:rPr>
          <w:rFonts w:ascii="Gill Sans MT" w:hAnsi="Gill Sans MT"/>
          <w:u w:val="single"/>
        </w:rPr>
        <w:t>Information</w:t>
      </w:r>
      <w:r>
        <w:rPr>
          <w:rFonts w:ascii="Gill Sans MT" w:hAnsi="Gill Sans MT"/>
        </w:rPr>
        <w:t xml:space="preserve"> - </w:t>
      </w:r>
      <w:r w:rsidRPr="00622355">
        <w:rPr>
          <w:rFonts w:ascii="Gill Sans MT" w:hAnsi="Gill Sans MT"/>
        </w:rPr>
        <w:t>Information recorded in any form.</w:t>
      </w:r>
      <w:r>
        <w:rPr>
          <w:rFonts w:ascii="Gill Sans MT" w:hAnsi="Gill Sans MT"/>
        </w:rPr>
        <w:t xml:space="preserve"> </w:t>
      </w:r>
      <w:r w:rsidRPr="00444149">
        <w:rPr>
          <w:rFonts w:ascii="Gill Sans MT" w:hAnsi="Gill Sans MT"/>
        </w:rPr>
        <w:t>It is no</w:t>
      </w:r>
      <w:r>
        <w:rPr>
          <w:rFonts w:ascii="Gill Sans MT" w:hAnsi="Gill Sans MT"/>
        </w:rPr>
        <w:t>t limited to official documents, n</w:t>
      </w:r>
      <w:r w:rsidRPr="00444149">
        <w:rPr>
          <w:rFonts w:ascii="Gill Sans MT" w:hAnsi="Gill Sans MT"/>
        </w:rPr>
        <w:t>or is it limited to information you create</w:t>
      </w:r>
      <w:r w:rsidR="00BA5161">
        <w:rPr>
          <w:rFonts w:ascii="Gill Sans MT" w:hAnsi="Gill Sans MT"/>
        </w:rPr>
        <w:t>. Information does include</w:t>
      </w:r>
      <w:r w:rsidR="00BA5161" w:rsidRPr="00BA5161">
        <w:rPr>
          <w:rFonts w:ascii="Gill Sans MT" w:hAnsi="Gill Sans MT"/>
        </w:rPr>
        <w:t xml:space="preserve"> that </w:t>
      </w:r>
      <w:r w:rsidR="00BA5161">
        <w:rPr>
          <w:rFonts w:ascii="Gill Sans MT" w:hAnsi="Gill Sans MT"/>
        </w:rPr>
        <w:t xml:space="preserve">which </w:t>
      </w:r>
      <w:r w:rsidR="00BA5161" w:rsidRPr="00BA5161">
        <w:rPr>
          <w:rFonts w:ascii="Gill Sans MT" w:hAnsi="Gill Sans MT"/>
        </w:rPr>
        <w:t>is held on behalf of a public authority even if it is not held on the authority’s premises.</w:t>
      </w:r>
      <w:r w:rsidR="00BA5161">
        <w:rPr>
          <w:rFonts w:ascii="Gill Sans MT" w:hAnsi="Gill Sans MT"/>
        </w:rPr>
        <w:t xml:space="preserve"> </w:t>
      </w:r>
      <w:r w:rsidR="00BA5161" w:rsidRPr="00BA5161">
        <w:rPr>
          <w:rFonts w:ascii="Gill Sans MT" w:hAnsi="Gill Sans MT"/>
        </w:rPr>
        <w:t>The Act does not cover information that is in someone’s head.</w:t>
      </w:r>
      <w:r w:rsidR="00BA5161" w:rsidRPr="00BA5161">
        <w:t xml:space="preserve"> </w:t>
      </w:r>
      <w:r w:rsidR="00BA5161">
        <w:rPr>
          <w:rFonts w:ascii="Gill Sans MT" w:hAnsi="Gill Sans MT"/>
        </w:rPr>
        <w:t xml:space="preserve">Neither </w:t>
      </w:r>
      <w:r w:rsidR="00BA5161" w:rsidRPr="00BA5161">
        <w:rPr>
          <w:rFonts w:ascii="Gill Sans MT" w:hAnsi="Gill Sans MT"/>
        </w:rPr>
        <w:t>do</w:t>
      </w:r>
      <w:r w:rsidR="00BA5161">
        <w:rPr>
          <w:rFonts w:ascii="Gill Sans MT" w:hAnsi="Gill Sans MT"/>
        </w:rPr>
        <w:t xml:space="preserve">es it require you </w:t>
      </w:r>
      <w:r w:rsidR="00BA5161" w:rsidRPr="00BA5161">
        <w:rPr>
          <w:rFonts w:ascii="Gill Sans MT" w:hAnsi="Gill Sans MT"/>
        </w:rPr>
        <w:t>to create new information</w:t>
      </w:r>
      <w:r w:rsidR="008C70BA">
        <w:rPr>
          <w:rFonts w:ascii="Gill Sans MT" w:hAnsi="Gill Sans MT"/>
        </w:rPr>
        <w:t xml:space="preserve">. </w:t>
      </w:r>
      <w:r w:rsidR="00BA5161" w:rsidRPr="00BA5161">
        <w:rPr>
          <w:rFonts w:ascii="Gill Sans MT" w:hAnsi="Gill Sans MT"/>
        </w:rPr>
        <w:t>The Act does not cover information you hold solely on behalf of another person, body or organisation</w:t>
      </w:r>
      <w:r w:rsidR="00BA5161">
        <w:rPr>
          <w:rFonts w:ascii="Gill Sans MT" w:hAnsi="Gill Sans MT"/>
        </w:rPr>
        <w:t>.</w:t>
      </w:r>
    </w:p>
    <w:p w14:paraId="34345653" w14:textId="77777777" w:rsidR="00543302" w:rsidRPr="00622355" w:rsidRDefault="00543302" w:rsidP="00D754D8">
      <w:pPr>
        <w:tabs>
          <w:tab w:val="left" w:pos="720"/>
        </w:tabs>
        <w:ind w:left="1134" w:hanging="424"/>
        <w:jc w:val="both"/>
        <w:rPr>
          <w:rFonts w:ascii="Gill Sans MT" w:hAnsi="Gill Sans MT"/>
        </w:rPr>
      </w:pPr>
    </w:p>
    <w:p w14:paraId="56E09015" w14:textId="77777777" w:rsidR="007D2D93" w:rsidRDefault="007D2D93" w:rsidP="004A1F4C">
      <w:pPr>
        <w:tabs>
          <w:tab w:val="left" w:pos="720"/>
        </w:tabs>
        <w:ind w:left="720" w:hanging="720"/>
        <w:jc w:val="both"/>
        <w:rPr>
          <w:rFonts w:ascii="Gill Sans MT" w:hAnsi="Gill Sans MT"/>
          <w:lang w:val="en-US"/>
        </w:rPr>
      </w:pPr>
      <w:r w:rsidRPr="00FC6175">
        <w:rPr>
          <w:rFonts w:ascii="Gill Sans MT" w:hAnsi="Gill Sans MT"/>
          <w:lang w:val="en-US"/>
        </w:rPr>
        <w:tab/>
      </w:r>
      <w:r w:rsidRPr="008D0DB4">
        <w:rPr>
          <w:rFonts w:ascii="Gill Sans MT" w:hAnsi="Gill Sans MT"/>
          <w:u w:val="single"/>
          <w:lang w:val="en-US"/>
        </w:rPr>
        <w:t>Personal data</w:t>
      </w:r>
      <w:r w:rsidRPr="008D0DB4">
        <w:rPr>
          <w:rFonts w:ascii="Gill Sans MT" w:hAnsi="Gill Sans MT"/>
          <w:lang w:val="en-US"/>
        </w:rPr>
        <w:t xml:space="preserve"> –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2ED4C7E" w14:textId="77777777" w:rsidR="0034736E" w:rsidRPr="00622355" w:rsidRDefault="0034736E">
      <w:pPr>
        <w:tabs>
          <w:tab w:val="left" w:pos="720"/>
        </w:tabs>
        <w:ind w:left="720" w:hanging="720"/>
        <w:jc w:val="both"/>
        <w:rPr>
          <w:rFonts w:ascii="Gill Sans MT" w:hAnsi="Gill Sans MT"/>
        </w:rPr>
      </w:pPr>
    </w:p>
    <w:p w14:paraId="149C66E7" w14:textId="77777777" w:rsidR="0034736E" w:rsidRPr="00622355" w:rsidRDefault="0034736E" w:rsidP="00FC6175">
      <w:pPr>
        <w:tabs>
          <w:tab w:val="left" w:pos="720"/>
        </w:tabs>
        <w:ind w:left="720" w:hanging="720"/>
        <w:jc w:val="both"/>
        <w:rPr>
          <w:rFonts w:ascii="Gill Sans MT" w:hAnsi="Gill Sans MT"/>
          <w:b/>
        </w:rPr>
      </w:pPr>
      <w:r w:rsidRPr="00622355">
        <w:rPr>
          <w:rFonts w:ascii="Gill Sans MT" w:hAnsi="Gill Sans MT"/>
          <w:b/>
        </w:rPr>
        <w:t>3.</w:t>
      </w:r>
      <w:r w:rsidRPr="00622355">
        <w:rPr>
          <w:rFonts w:ascii="Gill Sans MT" w:hAnsi="Gill Sans MT"/>
          <w:b/>
        </w:rPr>
        <w:tab/>
      </w:r>
      <w:r w:rsidRPr="00FC6175">
        <w:rPr>
          <w:rFonts w:ascii="Gill Sans MT" w:hAnsi="Gill Sans MT"/>
          <w:b/>
          <w:u w:val="single"/>
        </w:rPr>
        <w:t>Policy Statement</w:t>
      </w:r>
    </w:p>
    <w:p w14:paraId="4F245966" w14:textId="77777777" w:rsidR="00C853E3" w:rsidRPr="00622355" w:rsidRDefault="00C853E3">
      <w:pPr>
        <w:tabs>
          <w:tab w:val="left" w:pos="720"/>
        </w:tabs>
        <w:ind w:left="720" w:hanging="720"/>
        <w:jc w:val="both"/>
        <w:rPr>
          <w:rFonts w:ascii="Gill Sans MT" w:hAnsi="Gill Sans MT"/>
          <w:b/>
        </w:rPr>
      </w:pPr>
    </w:p>
    <w:p w14:paraId="408681B6" w14:textId="1884E557" w:rsidR="00C853E3" w:rsidRPr="00622355" w:rsidRDefault="00B634B1" w:rsidP="00FC6175">
      <w:pPr>
        <w:tabs>
          <w:tab w:val="left" w:pos="720"/>
        </w:tabs>
        <w:ind w:left="720" w:hanging="720"/>
        <w:jc w:val="both"/>
        <w:rPr>
          <w:rFonts w:ascii="Gill Sans MT" w:hAnsi="Gill Sans MT"/>
        </w:rPr>
      </w:pPr>
      <w:r>
        <w:rPr>
          <w:rFonts w:ascii="Gill Sans MT" w:hAnsi="Gill Sans MT"/>
          <w:b/>
        </w:rPr>
        <w:tab/>
      </w:r>
      <w:r w:rsidR="00936072">
        <w:rPr>
          <w:rFonts w:ascii="Gill Sans MT" w:hAnsi="Gill Sans MT"/>
        </w:rPr>
        <w:t xml:space="preserve">Hedon Primary School </w:t>
      </w:r>
      <w:r w:rsidR="00C853E3" w:rsidRPr="00622355">
        <w:rPr>
          <w:rFonts w:ascii="Gill Sans MT" w:hAnsi="Gill Sans MT"/>
        </w:rPr>
        <w:t xml:space="preserve">will comply with its duties under the Freedom of Information Act 2000.  </w:t>
      </w:r>
      <w:r w:rsidR="00936072" w:rsidRPr="00622355">
        <w:rPr>
          <w:rFonts w:ascii="Gill Sans MT" w:hAnsi="Gill Sans MT"/>
        </w:rPr>
        <w:t>Specifically,</w:t>
      </w:r>
      <w:r w:rsidR="00C853E3" w:rsidRPr="00622355">
        <w:rPr>
          <w:rFonts w:ascii="Gill Sans MT" w:hAnsi="Gill Sans MT"/>
        </w:rPr>
        <w:t xml:space="preserve"> it will seek to ensure that requests made are dealt within statutory timescales; it will provide reasonable advice and assistance to persons making applications and in circumstances where it is refusing a request it will ensure that the grounds of the refusal are clear and based on one of the exemptions set out in the Act.</w:t>
      </w:r>
    </w:p>
    <w:p w14:paraId="032AECED" w14:textId="77777777" w:rsidR="00C853E3" w:rsidRPr="00622355" w:rsidRDefault="00C853E3">
      <w:pPr>
        <w:tabs>
          <w:tab w:val="left" w:pos="720"/>
        </w:tabs>
        <w:ind w:left="720" w:hanging="720"/>
        <w:jc w:val="both"/>
        <w:rPr>
          <w:rFonts w:ascii="Gill Sans MT" w:hAnsi="Gill Sans MT"/>
        </w:rPr>
      </w:pPr>
    </w:p>
    <w:p w14:paraId="20CFF05B" w14:textId="77777777" w:rsidR="00C853E3" w:rsidRPr="00622355" w:rsidRDefault="00C853E3" w:rsidP="00FC6175">
      <w:pPr>
        <w:tabs>
          <w:tab w:val="left" w:pos="720"/>
        </w:tabs>
        <w:ind w:left="720" w:hanging="720"/>
        <w:jc w:val="both"/>
        <w:rPr>
          <w:rFonts w:ascii="Gill Sans MT" w:hAnsi="Gill Sans MT"/>
          <w:b/>
        </w:rPr>
      </w:pPr>
      <w:r w:rsidRPr="00622355">
        <w:rPr>
          <w:rFonts w:ascii="Gill Sans MT" w:hAnsi="Gill Sans MT"/>
          <w:b/>
        </w:rPr>
        <w:t>4.</w:t>
      </w:r>
      <w:r w:rsidRPr="00622355">
        <w:rPr>
          <w:rFonts w:ascii="Gill Sans MT" w:hAnsi="Gill Sans MT"/>
          <w:b/>
        </w:rPr>
        <w:tab/>
      </w:r>
      <w:r w:rsidRPr="00FC6175">
        <w:rPr>
          <w:rFonts w:ascii="Gill Sans MT" w:hAnsi="Gill Sans MT"/>
          <w:b/>
          <w:u w:val="single"/>
        </w:rPr>
        <w:t>Corporate Requirements</w:t>
      </w:r>
    </w:p>
    <w:p w14:paraId="644485A3" w14:textId="77777777" w:rsidR="00C853E3" w:rsidRPr="00622355" w:rsidRDefault="00C853E3">
      <w:pPr>
        <w:tabs>
          <w:tab w:val="left" w:pos="720"/>
        </w:tabs>
        <w:ind w:left="720" w:hanging="720"/>
        <w:jc w:val="both"/>
        <w:rPr>
          <w:rFonts w:ascii="Gill Sans MT" w:hAnsi="Gill Sans MT"/>
          <w:b/>
        </w:rPr>
      </w:pPr>
    </w:p>
    <w:p w14:paraId="33C79FFF" w14:textId="6166CABE" w:rsidR="00C853E3" w:rsidRPr="00622355" w:rsidRDefault="00B634B1" w:rsidP="00FC6175">
      <w:pPr>
        <w:tabs>
          <w:tab w:val="left" w:pos="720"/>
        </w:tabs>
        <w:ind w:left="720" w:hanging="720"/>
        <w:jc w:val="both"/>
        <w:rPr>
          <w:rFonts w:ascii="Gill Sans MT" w:hAnsi="Gill Sans MT"/>
        </w:rPr>
      </w:pPr>
      <w:r>
        <w:rPr>
          <w:rFonts w:ascii="Gill Sans MT" w:hAnsi="Gill Sans MT"/>
        </w:rPr>
        <w:tab/>
      </w:r>
      <w:r w:rsidR="00936072">
        <w:rPr>
          <w:rFonts w:ascii="Gill Sans MT" w:hAnsi="Gill Sans MT"/>
        </w:rPr>
        <w:t>Hedon Primary School</w:t>
      </w:r>
      <w:r w:rsidR="00C853E3" w:rsidRPr="00622355">
        <w:rPr>
          <w:rFonts w:ascii="Gill Sans MT" w:hAnsi="Gill Sans MT"/>
        </w:rPr>
        <w:t xml:space="preserve"> is a public authority under the Freedom of Information Act 2000.</w:t>
      </w:r>
    </w:p>
    <w:p w14:paraId="0C51D50D" w14:textId="77777777" w:rsidR="00C853E3" w:rsidRPr="00622355" w:rsidRDefault="00C853E3" w:rsidP="00793CDE">
      <w:pPr>
        <w:tabs>
          <w:tab w:val="left" w:pos="720"/>
        </w:tabs>
        <w:ind w:left="720" w:hanging="720"/>
        <w:jc w:val="both"/>
        <w:rPr>
          <w:rFonts w:ascii="Gill Sans MT" w:hAnsi="Gill Sans MT"/>
        </w:rPr>
      </w:pPr>
    </w:p>
    <w:p w14:paraId="3A671E47" w14:textId="3E472ECE" w:rsidR="00C853E3" w:rsidRPr="00622355" w:rsidRDefault="00B634B1" w:rsidP="00FC6175">
      <w:pPr>
        <w:tabs>
          <w:tab w:val="left" w:pos="720"/>
        </w:tabs>
        <w:ind w:left="720" w:hanging="720"/>
        <w:jc w:val="both"/>
        <w:rPr>
          <w:rFonts w:ascii="Gill Sans MT" w:hAnsi="Gill Sans MT"/>
        </w:rPr>
      </w:pPr>
      <w:r>
        <w:rPr>
          <w:rFonts w:ascii="Gill Sans MT" w:hAnsi="Gill Sans MT"/>
        </w:rPr>
        <w:tab/>
      </w:r>
      <w:r w:rsidR="00914265">
        <w:rPr>
          <w:rFonts w:ascii="Gill Sans MT" w:hAnsi="Gill Sans MT"/>
        </w:rPr>
        <w:t xml:space="preserve">Governors </w:t>
      </w:r>
      <w:r w:rsidR="00C853E3" w:rsidRPr="00622355">
        <w:rPr>
          <w:rFonts w:ascii="Gill Sans MT" w:hAnsi="Gill Sans MT"/>
        </w:rPr>
        <w:t>are responsible for ensuring compliance with the Freedom of Information Act 2000</w:t>
      </w:r>
      <w:r w:rsidR="00914265">
        <w:rPr>
          <w:rFonts w:ascii="Gill Sans MT" w:hAnsi="Gill Sans MT"/>
        </w:rPr>
        <w:t>, however the Head Teacher is responsible for ensuring compliance within the day to day activities of the school.</w:t>
      </w:r>
    </w:p>
    <w:p w14:paraId="2101595E" w14:textId="77777777" w:rsidR="00C853E3" w:rsidRPr="00622355" w:rsidRDefault="00C853E3">
      <w:pPr>
        <w:tabs>
          <w:tab w:val="left" w:pos="720"/>
        </w:tabs>
        <w:ind w:left="720" w:hanging="720"/>
        <w:jc w:val="both"/>
        <w:rPr>
          <w:rFonts w:ascii="Gill Sans MT" w:hAnsi="Gill Sans MT"/>
        </w:rPr>
      </w:pPr>
    </w:p>
    <w:p w14:paraId="4BCE413E" w14:textId="3F670EA4" w:rsidR="00C853E3" w:rsidRPr="00622355" w:rsidRDefault="00B634B1" w:rsidP="00FC6175">
      <w:pPr>
        <w:tabs>
          <w:tab w:val="left" w:pos="720"/>
        </w:tabs>
        <w:ind w:left="720" w:hanging="720"/>
        <w:jc w:val="both"/>
        <w:rPr>
          <w:rFonts w:ascii="Gill Sans MT" w:hAnsi="Gill Sans MT"/>
        </w:rPr>
      </w:pPr>
      <w:r>
        <w:rPr>
          <w:rFonts w:ascii="Gill Sans MT" w:hAnsi="Gill Sans MT"/>
        </w:rPr>
        <w:tab/>
      </w:r>
      <w:r w:rsidR="00914265">
        <w:rPr>
          <w:rFonts w:ascii="Gill Sans MT" w:hAnsi="Gill Sans MT"/>
        </w:rPr>
        <w:t>The Head Teacher and those in managerial or supervisory roles</w:t>
      </w:r>
      <w:r w:rsidR="00C853E3" w:rsidRPr="00622355">
        <w:rPr>
          <w:rFonts w:ascii="Gill Sans MT" w:hAnsi="Gill Sans MT"/>
        </w:rPr>
        <w:t xml:space="preserve"> are responsible for ensuring that the </w:t>
      </w:r>
      <w:r w:rsidR="00914265">
        <w:rPr>
          <w:rFonts w:ascii="Gill Sans MT" w:hAnsi="Gill Sans MT"/>
        </w:rPr>
        <w:t>school has</w:t>
      </w:r>
      <w:r w:rsidR="00C853E3" w:rsidRPr="00622355">
        <w:rPr>
          <w:rFonts w:ascii="Gill Sans MT" w:hAnsi="Gill Sans MT"/>
        </w:rPr>
        <w:t xml:space="preserve"> processes and procedures in places that comply with the Freedom of Information Act 2000 and this policy.  </w:t>
      </w:r>
      <w:r w:rsidR="00914265">
        <w:rPr>
          <w:rFonts w:ascii="Gill Sans MT" w:hAnsi="Gill Sans MT"/>
        </w:rPr>
        <w:t>All employees within the school</w:t>
      </w:r>
      <w:r w:rsidR="00C853E3" w:rsidRPr="00622355">
        <w:rPr>
          <w:rFonts w:ascii="Gill Sans MT" w:hAnsi="Gill Sans MT"/>
        </w:rPr>
        <w:t xml:space="preserve"> are responsible for ensuring that information required to respond to requests is forwarded to the</w:t>
      </w:r>
      <w:r w:rsidR="00936072">
        <w:rPr>
          <w:rFonts w:ascii="Gill Sans MT" w:hAnsi="Gill Sans MT"/>
        </w:rPr>
        <w:t xml:space="preserve"> School Business Manager</w:t>
      </w:r>
      <w:r w:rsidR="00C853E3" w:rsidRPr="00622355">
        <w:rPr>
          <w:rFonts w:ascii="Gill Sans MT" w:hAnsi="Gill Sans MT"/>
        </w:rPr>
        <w:t xml:space="preserve"> in a timely manner to ensure that the </w:t>
      </w:r>
      <w:r w:rsidR="004F23E5">
        <w:rPr>
          <w:rFonts w:ascii="Gill Sans MT" w:hAnsi="Gill Sans MT"/>
        </w:rPr>
        <w:t>School</w:t>
      </w:r>
      <w:r w:rsidR="004F23E5" w:rsidRPr="00622355">
        <w:rPr>
          <w:rFonts w:ascii="Gill Sans MT" w:hAnsi="Gill Sans MT"/>
        </w:rPr>
        <w:t xml:space="preserve"> </w:t>
      </w:r>
      <w:r w:rsidR="00C853E3" w:rsidRPr="00622355">
        <w:rPr>
          <w:rFonts w:ascii="Gill Sans MT" w:hAnsi="Gill Sans MT"/>
        </w:rPr>
        <w:t>complies with requests within statutory timescales.</w:t>
      </w:r>
    </w:p>
    <w:p w14:paraId="42A9B60C" w14:textId="77777777" w:rsidR="00315A86" w:rsidRPr="00622355" w:rsidRDefault="00315A86">
      <w:pPr>
        <w:tabs>
          <w:tab w:val="left" w:pos="720"/>
        </w:tabs>
        <w:ind w:left="720" w:hanging="720"/>
        <w:jc w:val="both"/>
        <w:rPr>
          <w:rFonts w:ascii="Gill Sans MT" w:hAnsi="Gill Sans MT"/>
        </w:rPr>
      </w:pPr>
    </w:p>
    <w:p w14:paraId="03B9D1FD" w14:textId="44E600B6" w:rsidR="00315A86" w:rsidRPr="00622355" w:rsidRDefault="00B634B1" w:rsidP="00FC6175">
      <w:pPr>
        <w:tabs>
          <w:tab w:val="left" w:pos="720"/>
        </w:tabs>
        <w:ind w:left="720" w:hanging="720"/>
        <w:jc w:val="both"/>
        <w:rPr>
          <w:rFonts w:ascii="Gill Sans MT" w:hAnsi="Gill Sans MT"/>
        </w:rPr>
      </w:pPr>
      <w:r>
        <w:rPr>
          <w:rFonts w:ascii="Gill Sans MT" w:hAnsi="Gill Sans MT"/>
        </w:rPr>
        <w:tab/>
      </w:r>
      <w:r w:rsidR="00315A86" w:rsidRPr="00622355">
        <w:rPr>
          <w:rFonts w:ascii="Gill Sans MT" w:hAnsi="Gill Sans MT"/>
        </w:rPr>
        <w:t xml:space="preserve">All </w:t>
      </w:r>
      <w:r w:rsidR="004F23E5">
        <w:rPr>
          <w:rFonts w:ascii="Gill Sans MT" w:hAnsi="Gill Sans MT"/>
        </w:rPr>
        <w:t>employees</w:t>
      </w:r>
      <w:r w:rsidR="004F23E5" w:rsidRPr="00622355">
        <w:rPr>
          <w:rFonts w:ascii="Gill Sans MT" w:hAnsi="Gill Sans MT"/>
        </w:rPr>
        <w:t xml:space="preserve"> </w:t>
      </w:r>
      <w:r w:rsidR="00315A86" w:rsidRPr="00622355">
        <w:rPr>
          <w:rFonts w:ascii="Gill Sans MT" w:hAnsi="Gill Sans MT"/>
        </w:rPr>
        <w:t xml:space="preserve">are responsible for forwarding freedom of information requests to the </w:t>
      </w:r>
      <w:r w:rsidR="00936072">
        <w:rPr>
          <w:rFonts w:ascii="Gill Sans MT" w:hAnsi="Gill Sans MT"/>
        </w:rPr>
        <w:t>School Business Manager.</w:t>
      </w:r>
      <w:r w:rsidR="00D754D8" w:rsidDel="00D754D8">
        <w:rPr>
          <w:rFonts w:ascii="Gill Sans MT" w:hAnsi="Gill Sans MT"/>
        </w:rPr>
        <w:t xml:space="preserve"> </w:t>
      </w:r>
    </w:p>
    <w:p w14:paraId="0AB99268" w14:textId="77777777" w:rsidR="00315A86" w:rsidRPr="00622355" w:rsidRDefault="00315A86" w:rsidP="00FC6175">
      <w:pPr>
        <w:tabs>
          <w:tab w:val="left" w:pos="720"/>
        </w:tabs>
        <w:ind w:left="720" w:hanging="720"/>
        <w:jc w:val="both"/>
        <w:rPr>
          <w:rFonts w:ascii="Gill Sans MT" w:hAnsi="Gill Sans MT"/>
        </w:rPr>
      </w:pPr>
    </w:p>
    <w:p w14:paraId="0C325BCD" w14:textId="2E425D36" w:rsidR="00315A86" w:rsidRPr="00622355" w:rsidRDefault="00315A86" w:rsidP="00FC6175">
      <w:pPr>
        <w:tabs>
          <w:tab w:val="left" w:pos="720"/>
        </w:tabs>
        <w:ind w:left="720" w:hanging="720"/>
        <w:jc w:val="both"/>
        <w:rPr>
          <w:rFonts w:ascii="Gill Sans MT" w:hAnsi="Gill Sans MT"/>
        </w:rPr>
      </w:pPr>
      <w:r w:rsidRPr="00622355">
        <w:rPr>
          <w:rFonts w:ascii="Gill Sans MT" w:hAnsi="Gill Sans MT"/>
        </w:rPr>
        <w:tab/>
      </w:r>
      <w:r w:rsidR="00936072">
        <w:rPr>
          <w:rFonts w:ascii="Gill Sans MT" w:hAnsi="Gill Sans MT"/>
        </w:rPr>
        <w:t>The School Business Manager</w:t>
      </w:r>
      <w:r w:rsidR="00D754D8">
        <w:rPr>
          <w:rFonts w:ascii="Gill Sans MT" w:hAnsi="Gill Sans MT"/>
        </w:rPr>
        <w:t xml:space="preserve"> </w:t>
      </w:r>
      <w:r w:rsidR="004F23E5">
        <w:rPr>
          <w:rFonts w:ascii="Gill Sans MT" w:hAnsi="Gill Sans MT"/>
        </w:rPr>
        <w:t>is</w:t>
      </w:r>
      <w:r w:rsidR="004F23E5" w:rsidRPr="00622355">
        <w:rPr>
          <w:rFonts w:ascii="Gill Sans MT" w:hAnsi="Gill Sans MT"/>
        </w:rPr>
        <w:t xml:space="preserve"> </w:t>
      </w:r>
      <w:r w:rsidRPr="00622355">
        <w:rPr>
          <w:rFonts w:ascii="Gill Sans MT" w:hAnsi="Gill Sans MT"/>
        </w:rPr>
        <w:t xml:space="preserve">responsible for liaising with </w:t>
      </w:r>
      <w:r w:rsidR="00B634B1">
        <w:rPr>
          <w:rFonts w:ascii="Gill Sans MT" w:hAnsi="Gill Sans MT"/>
        </w:rPr>
        <w:t xml:space="preserve">the relevant </w:t>
      </w:r>
      <w:r w:rsidR="007332E8">
        <w:rPr>
          <w:rFonts w:ascii="Gill Sans MT" w:hAnsi="Gill Sans MT"/>
        </w:rPr>
        <w:t>employees</w:t>
      </w:r>
      <w:r w:rsidR="00D754D8">
        <w:rPr>
          <w:rFonts w:ascii="Gill Sans MT" w:hAnsi="Gill Sans MT"/>
        </w:rPr>
        <w:t xml:space="preserve"> </w:t>
      </w:r>
      <w:r w:rsidR="00B634B1">
        <w:rPr>
          <w:rFonts w:ascii="Gill Sans MT" w:hAnsi="Gill Sans MT"/>
        </w:rPr>
        <w:t>t</w:t>
      </w:r>
      <w:r w:rsidRPr="00622355">
        <w:rPr>
          <w:rFonts w:ascii="Gill Sans MT" w:hAnsi="Gill Sans MT"/>
        </w:rPr>
        <w:t>o collate information in response to a request and/or establish if any exemptions should be claimed in response to a request.</w:t>
      </w:r>
    </w:p>
    <w:p w14:paraId="02F88DE9" w14:textId="77777777" w:rsidR="00D9617C" w:rsidRPr="00622355" w:rsidRDefault="00D9617C" w:rsidP="00FC6175">
      <w:pPr>
        <w:tabs>
          <w:tab w:val="left" w:pos="720"/>
        </w:tabs>
        <w:ind w:left="720" w:hanging="720"/>
        <w:jc w:val="both"/>
        <w:rPr>
          <w:rFonts w:ascii="Gill Sans MT" w:hAnsi="Gill Sans MT"/>
        </w:rPr>
      </w:pPr>
    </w:p>
    <w:p w14:paraId="1468CD3C" w14:textId="69BC85F6" w:rsidR="00D9617C" w:rsidRPr="00622355" w:rsidRDefault="00D9617C" w:rsidP="00FC6175">
      <w:pPr>
        <w:tabs>
          <w:tab w:val="left" w:pos="720"/>
        </w:tabs>
        <w:ind w:left="720" w:hanging="720"/>
        <w:jc w:val="both"/>
        <w:rPr>
          <w:rFonts w:ascii="Gill Sans MT" w:hAnsi="Gill Sans MT"/>
        </w:rPr>
      </w:pPr>
      <w:r w:rsidRPr="00622355">
        <w:rPr>
          <w:rFonts w:ascii="Gill Sans MT" w:hAnsi="Gill Sans MT"/>
        </w:rPr>
        <w:tab/>
        <w:t xml:space="preserve">The </w:t>
      </w:r>
      <w:r w:rsidR="00936072">
        <w:rPr>
          <w:rFonts w:ascii="Gill Sans MT" w:hAnsi="Gill Sans MT"/>
        </w:rPr>
        <w:t>School Business Manager</w:t>
      </w:r>
      <w:r w:rsidR="00D754D8">
        <w:rPr>
          <w:rFonts w:ascii="Gill Sans MT" w:hAnsi="Gill Sans MT"/>
        </w:rPr>
        <w:t xml:space="preserve"> </w:t>
      </w:r>
      <w:r w:rsidR="007332E8">
        <w:rPr>
          <w:rFonts w:ascii="Gill Sans MT" w:hAnsi="Gill Sans MT"/>
        </w:rPr>
        <w:t>is</w:t>
      </w:r>
      <w:r w:rsidR="007332E8" w:rsidRPr="00622355">
        <w:rPr>
          <w:rFonts w:ascii="Gill Sans MT" w:hAnsi="Gill Sans MT"/>
        </w:rPr>
        <w:t xml:space="preserve"> </w:t>
      </w:r>
      <w:r w:rsidRPr="00622355">
        <w:rPr>
          <w:rFonts w:ascii="Gill Sans MT" w:hAnsi="Gill Sans MT"/>
        </w:rPr>
        <w:t xml:space="preserve">responsible </w:t>
      </w:r>
      <w:proofErr w:type="gramStart"/>
      <w:r w:rsidRPr="00622355">
        <w:rPr>
          <w:rFonts w:ascii="Gill Sans MT" w:hAnsi="Gill Sans MT"/>
        </w:rPr>
        <w:t>for:-</w:t>
      </w:r>
      <w:proofErr w:type="gramEnd"/>
    </w:p>
    <w:p w14:paraId="13962303" w14:textId="77777777" w:rsidR="00D9617C" w:rsidRPr="00622355" w:rsidRDefault="00D9617C">
      <w:pPr>
        <w:tabs>
          <w:tab w:val="left" w:pos="720"/>
        </w:tabs>
        <w:ind w:left="720" w:hanging="720"/>
        <w:jc w:val="both"/>
        <w:rPr>
          <w:rFonts w:ascii="Gill Sans MT" w:hAnsi="Gill Sans MT"/>
        </w:rPr>
      </w:pPr>
    </w:p>
    <w:p w14:paraId="01C9D4A7" w14:textId="77777777" w:rsidR="00D9617C" w:rsidRPr="00622355" w:rsidRDefault="00D9617C">
      <w:pPr>
        <w:pStyle w:val="ListParagraph"/>
        <w:numPr>
          <w:ilvl w:val="0"/>
          <w:numId w:val="1"/>
        </w:numPr>
        <w:tabs>
          <w:tab w:val="left" w:pos="720"/>
        </w:tabs>
        <w:ind w:left="1134"/>
        <w:jc w:val="both"/>
        <w:rPr>
          <w:rFonts w:ascii="Gill Sans MT" w:hAnsi="Gill Sans MT"/>
        </w:rPr>
      </w:pPr>
      <w:r w:rsidRPr="00622355">
        <w:rPr>
          <w:rFonts w:ascii="Gill Sans MT" w:hAnsi="Gill Sans MT"/>
        </w:rPr>
        <w:t>Providing advice and guidance on Freedom of Information requests.</w:t>
      </w:r>
    </w:p>
    <w:p w14:paraId="275B57BD" w14:textId="77777777" w:rsidR="00D9617C" w:rsidRPr="00622355" w:rsidRDefault="00D9617C" w:rsidP="004A1F4C">
      <w:pPr>
        <w:pStyle w:val="ListParagraph"/>
        <w:numPr>
          <w:ilvl w:val="0"/>
          <w:numId w:val="1"/>
        </w:numPr>
        <w:tabs>
          <w:tab w:val="left" w:pos="720"/>
        </w:tabs>
        <w:ind w:left="1134"/>
        <w:jc w:val="both"/>
        <w:rPr>
          <w:rFonts w:ascii="Gill Sans MT" w:hAnsi="Gill Sans MT"/>
        </w:rPr>
      </w:pPr>
      <w:r w:rsidRPr="00622355">
        <w:rPr>
          <w:rFonts w:ascii="Gill Sans MT" w:hAnsi="Gill Sans MT"/>
        </w:rPr>
        <w:t>Logging details of and acknowledging all requests for information.</w:t>
      </w:r>
    </w:p>
    <w:p w14:paraId="42C63725" w14:textId="68767115" w:rsidR="0058637D" w:rsidRPr="00622355" w:rsidRDefault="0058637D">
      <w:pPr>
        <w:pStyle w:val="ListParagraph"/>
        <w:numPr>
          <w:ilvl w:val="0"/>
          <w:numId w:val="1"/>
        </w:numPr>
        <w:tabs>
          <w:tab w:val="left" w:pos="720"/>
        </w:tabs>
        <w:ind w:left="1134"/>
        <w:jc w:val="both"/>
        <w:rPr>
          <w:rFonts w:ascii="Gill Sans MT" w:hAnsi="Gill Sans MT"/>
        </w:rPr>
      </w:pPr>
      <w:r w:rsidRPr="00622355">
        <w:rPr>
          <w:rFonts w:ascii="Gill Sans MT" w:hAnsi="Gill Sans MT"/>
        </w:rPr>
        <w:t>Co-ordinating responses to requests for information.</w:t>
      </w:r>
    </w:p>
    <w:p w14:paraId="7A1A2F27" w14:textId="3984FFAA" w:rsidR="0058637D" w:rsidRPr="00622355" w:rsidRDefault="0058637D">
      <w:pPr>
        <w:pStyle w:val="ListParagraph"/>
        <w:numPr>
          <w:ilvl w:val="0"/>
          <w:numId w:val="1"/>
        </w:numPr>
        <w:tabs>
          <w:tab w:val="left" w:pos="720"/>
        </w:tabs>
        <w:ind w:left="1134"/>
        <w:jc w:val="both"/>
        <w:rPr>
          <w:rFonts w:ascii="Gill Sans MT" w:hAnsi="Gill Sans MT"/>
        </w:rPr>
      </w:pPr>
      <w:r w:rsidRPr="00622355">
        <w:rPr>
          <w:rFonts w:ascii="Gill Sans MT" w:hAnsi="Gill Sans MT"/>
        </w:rPr>
        <w:t>Considering draft responses and ensuring that request</w:t>
      </w:r>
      <w:r w:rsidR="002B5333">
        <w:rPr>
          <w:rFonts w:ascii="Gill Sans MT" w:hAnsi="Gill Sans MT"/>
        </w:rPr>
        <w:t>s</w:t>
      </w:r>
      <w:r w:rsidRPr="00622355">
        <w:rPr>
          <w:rFonts w:ascii="Gill Sans MT" w:hAnsi="Gill Sans MT"/>
        </w:rPr>
        <w:t xml:space="preserve"> </w:t>
      </w:r>
      <w:r w:rsidR="002B5333">
        <w:rPr>
          <w:rFonts w:ascii="Gill Sans MT" w:hAnsi="Gill Sans MT"/>
        </w:rPr>
        <w:t>are</w:t>
      </w:r>
      <w:r w:rsidRPr="00622355">
        <w:rPr>
          <w:rFonts w:ascii="Gill Sans MT" w:hAnsi="Gill Sans MT"/>
        </w:rPr>
        <w:t xml:space="preserve"> responded to.</w:t>
      </w:r>
    </w:p>
    <w:p w14:paraId="7E2C10F3" w14:textId="77777777" w:rsidR="0058637D" w:rsidRPr="00622355" w:rsidRDefault="0058637D">
      <w:pPr>
        <w:pStyle w:val="ListParagraph"/>
        <w:numPr>
          <w:ilvl w:val="0"/>
          <w:numId w:val="1"/>
        </w:numPr>
        <w:tabs>
          <w:tab w:val="left" w:pos="720"/>
        </w:tabs>
        <w:ind w:left="1134"/>
        <w:jc w:val="both"/>
        <w:rPr>
          <w:rFonts w:ascii="Gill Sans MT" w:hAnsi="Gill Sans MT"/>
        </w:rPr>
      </w:pPr>
      <w:r w:rsidRPr="00622355">
        <w:rPr>
          <w:rFonts w:ascii="Gill Sans MT" w:hAnsi="Gill Sans MT"/>
        </w:rPr>
        <w:t>Co-ordinating internal reviews of requests.</w:t>
      </w:r>
    </w:p>
    <w:p w14:paraId="3F45C6E0" w14:textId="77777777" w:rsidR="003C2792" w:rsidRDefault="0058637D" w:rsidP="003C2792">
      <w:pPr>
        <w:pStyle w:val="ListParagraph"/>
        <w:numPr>
          <w:ilvl w:val="0"/>
          <w:numId w:val="1"/>
        </w:numPr>
        <w:tabs>
          <w:tab w:val="left" w:pos="720"/>
        </w:tabs>
        <w:ind w:left="1134"/>
        <w:jc w:val="both"/>
        <w:rPr>
          <w:rFonts w:ascii="Gill Sans MT" w:hAnsi="Gill Sans MT"/>
        </w:rPr>
      </w:pPr>
      <w:r w:rsidRPr="00622355">
        <w:rPr>
          <w:rFonts w:ascii="Gill Sans MT" w:hAnsi="Gill Sans MT"/>
        </w:rPr>
        <w:t>Monitoring response times against statutory timescales.</w:t>
      </w:r>
    </w:p>
    <w:p w14:paraId="33BB4551" w14:textId="11C3847D" w:rsidR="003C2792" w:rsidRPr="003C2792" w:rsidRDefault="003C2792" w:rsidP="003C2792">
      <w:pPr>
        <w:pStyle w:val="ListParagraph"/>
        <w:numPr>
          <w:ilvl w:val="0"/>
          <w:numId w:val="1"/>
        </w:numPr>
        <w:tabs>
          <w:tab w:val="left" w:pos="720"/>
        </w:tabs>
        <w:ind w:left="1134"/>
        <w:jc w:val="both"/>
        <w:rPr>
          <w:rFonts w:ascii="Gill Sans MT" w:hAnsi="Gill Sans MT"/>
        </w:rPr>
      </w:pPr>
      <w:r>
        <w:rPr>
          <w:rFonts w:ascii="Gill Sans MT" w:hAnsi="Gill Sans MT"/>
        </w:rPr>
        <w:t>M</w:t>
      </w:r>
      <w:r w:rsidRPr="003C2792">
        <w:rPr>
          <w:rFonts w:ascii="Gill Sans MT" w:hAnsi="Gill Sans MT"/>
        </w:rPr>
        <w:t>aintaining the School’s Publication Scheme.</w:t>
      </w:r>
    </w:p>
    <w:p w14:paraId="0409AA0F" w14:textId="77777777" w:rsidR="003C2792" w:rsidRPr="003C2792" w:rsidRDefault="003C2792" w:rsidP="003C2792">
      <w:pPr>
        <w:tabs>
          <w:tab w:val="left" w:pos="720"/>
        </w:tabs>
        <w:ind w:left="774"/>
        <w:jc w:val="both"/>
        <w:rPr>
          <w:rFonts w:ascii="Gill Sans MT" w:hAnsi="Gill Sans MT"/>
        </w:rPr>
      </w:pPr>
    </w:p>
    <w:p w14:paraId="66F508CC" w14:textId="28979392" w:rsidR="0058637D" w:rsidRPr="00936072" w:rsidRDefault="0058637D" w:rsidP="00936072">
      <w:pPr>
        <w:tabs>
          <w:tab w:val="left" w:pos="720"/>
        </w:tabs>
        <w:ind w:left="774"/>
        <w:jc w:val="both"/>
        <w:rPr>
          <w:rFonts w:ascii="Gill Sans MT" w:hAnsi="Gill Sans MT"/>
        </w:rPr>
      </w:pPr>
    </w:p>
    <w:p w14:paraId="615F5718" w14:textId="77777777" w:rsidR="00543302" w:rsidRPr="00622355" w:rsidRDefault="00543302">
      <w:pPr>
        <w:tabs>
          <w:tab w:val="left" w:pos="720"/>
        </w:tabs>
        <w:ind w:left="1440" w:hanging="1440"/>
        <w:jc w:val="both"/>
        <w:rPr>
          <w:rFonts w:ascii="Gill Sans MT" w:hAnsi="Gill Sans MT"/>
          <w:b/>
        </w:rPr>
      </w:pPr>
    </w:p>
    <w:p w14:paraId="219D1D85" w14:textId="77777777" w:rsidR="0058637D" w:rsidRPr="00622355" w:rsidRDefault="0058637D" w:rsidP="00FC6175">
      <w:pPr>
        <w:tabs>
          <w:tab w:val="left" w:pos="720"/>
        </w:tabs>
        <w:ind w:left="1440" w:hanging="1440"/>
        <w:jc w:val="both"/>
        <w:rPr>
          <w:rFonts w:ascii="Gill Sans MT" w:hAnsi="Gill Sans MT"/>
          <w:b/>
        </w:rPr>
      </w:pPr>
      <w:r w:rsidRPr="00622355">
        <w:rPr>
          <w:rFonts w:ascii="Gill Sans MT" w:hAnsi="Gill Sans MT"/>
          <w:b/>
        </w:rPr>
        <w:t>5.</w:t>
      </w:r>
      <w:r w:rsidRPr="00622355">
        <w:rPr>
          <w:rFonts w:ascii="Gill Sans MT" w:hAnsi="Gill Sans MT"/>
          <w:b/>
        </w:rPr>
        <w:tab/>
      </w:r>
      <w:r w:rsidRPr="00FC6175">
        <w:rPr>
          <w:rFonts w:ascii="Gill Sans MT" w:hAnsi="Gill Sans MT"/>
          <w:b/>
          <w:u w:val="single"/>
        </w:rPr>
        <w:t>Policy Development including Consultation</w:t>
      </w:r>
    </w:p>
    <w:p w14:paraId="23823D14" w14:textId="77777777" w:rsidR="0058637D" w:rsidRPr="00622355" w:rsidRDefault="0058637D" w:rsidP="00FC6175">
      <w:pPr>
        <w:tabs>
          <w:tab w:val="left" w:pos="720"/>
        </w:tabs>
        <w:ind w:left="1440" w:hanging="1440"/>
        <w:jc w:val="both"/>
        <w:rPr>
          <w:rFonts w:ascii="Gill Sans MT" w:hAnsi="Gill Sans MT"/>
          <w:b/>
        </w:rPr>
      </w:pPr>
    </w:p>
    <w:p w14:paraId="566DDFDD" w14:textId="77777777" w:rsidR="00B634B1" w:rsidRPr="008D0DB4" w:rsidRDefault="00B634B1" w:rsidP="00FC6175">
      <w:pPr>
        <w:keepNext/>
        <w:ind w:left="709"/>
        <w:jc w:val="both"/>
        <w:outlineLvl w:val="4"/>
        <w:rPr>
          <w:rFonts w:ascii="Gill Sans MT" w:hAnsi="Gill Sans MT"/>
          <w:bCs/>
          <w:caps/>
          <w:lang w:val="en-US"/>
        </w:rPr>
      </w:pPr>
      <w:r w:rsidRPr="008D0DB4">
        <w:rPr>
          <w:rFonts w:ascii="Gill Sans MT" w:hAnsi="Gill Sans MT"/>
          <w:bCs/>
          <w:lang w:val="en-US"/>
        </w:rPr>
        <w:t>This policy has been developed in accordance with the Corporate Policy Guidance Notes.  The following people and groups were consulted in development of this policy:</w:t>
      </w:r>
    </w:p>
    <w:p w14:paraId="76BC6C1B" w14:textId="77777777" w:rsidR="0058637D" w:rsidRPr="00622355" w:rsidRDefault="0058637D" w:rsidP="00FC6175">
      <w:pPr>
        <w:tabs>
          <w:tab w:val="left" w:pos="720"/>
        </w:tabs>
        <w:ind w:left="1440" w:hanging="1440"/>
        <w:jc w:val="both"/>
        <w:rPr>
          <w:rFonts w:ascii="Gill Sans MT" w:hAnsi="Gill Sans MT"/>
        </w:rPr>
      </w:pPr>
    </w:p>
    <w:p w14:paraId="6243265E" w14:textId="183C465A" w:rsidR="0058637D" w:rsidRPr="00622355" w:rsidRDefault="0017291F" w:rsidP="00FC6175">
      <w:pPr>
        <w:pStyle w:val="ListParagraph"/>
        <w:numPr>
          <w:ilvl w:val="0"/>
          <w:numId w:val="1"/>
        </w:numPr>
        <w:tabs>
          <w:tab w:val="left" w:pos="720"/>
        </w:tabs>
        <w:ind w:left="1134"/>
        <w:jc w:val="both"/>
        <w:rPr>
          <w:rFonts w:ascii="Gill Sans MT" w:hAnsi="Gill Sans MT"/>
        </w:rPr>
      </w:pPr>
      <w:r>
        <w:rPr>
          <w:rFonts w:ascii="Gill Sans MT" w:hAnsi="Gill Sans MT"/>
        </w:rPr>
        <w:t xml:space="preserve">East Riding of Yorkshire Council </w:t>
      </w:r>
      <w:r>
        <w:rPr>
          <w:rFonts w:ascii="Gill Sans MT" w:hAnsi="Gill Sans MT"/>
          <w:i/>
        </w:rPr>
        <w:t>(as part of a traded service)</w:t>
      </w:r>
    </w:p>
    <w:p w14:paraId="4523DCA2" w14:textId="5B639D92" w:rsidR="0058637D" w:rsidRPr="00622355" w:rsidRDefault="0058637D" w:rsidP="00FC6175">
      <w:pPr>
        <w:pStyle w:val="ListParagraph"/>
        <w:numPr>
          <w:ilvl w:val="0"/>
          <w:numId w:val="1"/>
        </w:numPr>
        <w:tabs>
          <w:tab w:val="left" w:pos="720"/>
        </w:tabs>
        <w:ind w:left="1134"/>
        <w:jc w:val="both"/>
        <w:rPr>
          <w:rFonts w:ascii="Gill Sans MT" w:hAnsi="Gill Sans MT"/>
        </w:rPr>
      </w:pPr>
      <w:r w:rsidRPr="00622355">
        <w:rPr>
          <w:rFonts w:ascii="Gill Sans MT" w:hAnsi="Gill Sans MT"/>
        </w:rPr>
        <w:t xml:space="preserve">Senior </w:t>
      </w:r>
      <w:r w:rsidR="0017291F">
        <w:rPr>
          <w:rFonts w:ascii="Gill Sans MT" w:hAnsi="Gill Sans MT"/>
        </w:rPr>
        <w:t>Leadership</w:t>
      </w:r>
      <w:r w:rsidR="0017291F" w:rsidRPr="00622355">
        <w:rPr>
          <w:rFonts w:ascii="Gill Sans MT" w:hAnsi="Gill Sans MT"/>
        </w:rPr>
        <w:t xml:space="preserve"> </w:t>
      </w:r>
      <w:r w:rsidRPr="00622355">
        <w:rPr>
          <w:rFonts w:ascii="Gill Sans MT" w:hAnsi="Gill Sans MT"/>
        </w:rPr>
        <w:t>Team</w:t>
      </w:r>
    </w:p>
    <w:p w14:paraId="0BD40FB1" w14:textId="17A0D0B2" w:rsidR="00A9428B" w:rsidRDefault="0017291F" w:rsidP="00FC6175">
      <w:pPr>
        <w:pStyle w:val="ListParagraph"/>
        <w:numPr>
          <w:ilvl w:val="0"/>
          <w:numId w:val="1"/>
        </w:numPr>
        <w:tabs>
          <w:tab w:val="left" w:pos="720"/>
        </w:tabs>
        <w:ind w:left="1134"/>
        <w:jc w:val="both"/>
        <w:rPr>
          <w:rFonts w:ascii="Gill Sans MT" w:hAnsi="Gill Sans MT"/>
        </w:rPr>
      </w:pPr>
      <w:r>
        <w:rPr>
          <w:rFonts w:ascii="Gill Sans MT" w:hAnsi="Gill Sans MT"/>
        </w:rPr>
        <w:t>Governors</w:t>
      </w:r>
      <w:r w:rsidR="0058637D" w:rsidRPr="00622355">
        <w:rPr>
          <w:rFonts w:ascii="Gill Sans MT" w:hAnsi="Gill Sans MT"/>
        </w:rPr>
        <w:tab/>
      </w:r>
    </w:p>
    <w:p w14:paraId="54C0BC79" w14:textId="77777777" w:rsidR="0058637D" w:rsidRPr="00622355" w:rsidRDefault="0058637D" w:rsidP="00FC6175">
      <w:pPr>
        <w:tabs>
          <w:tab w:val="left" w:pos="720"/>
        </w:tabs>
        <w:ind w:left="1440" w:hanging="1440"/>
        <w:jc w:val="both"/>
        <w:rPr>
          <w:rFonts w:ascii="Gill Sans MT" w:hAnsi="Gill Sans MT"/>
        </w:rPr>
      </w:pPr>
    </w:p>
    <w:p w14:paraId="010B4B2C" w14:textId="77777777" w:rsidR="0058637D" w:rsidRPr="00622355" w:rsidRDefault="0058637D" w:rsidP="00FC6175">
      <w:pPr>
        <w:tabs>
          <w:tab w:val="left" w:pos="720"/>
        </w:tabs>
        <w:ind w:left="1440" w:hanging="1440"/>
        <w:jc w:val="both"/>
        <w:rPr>
          <w:rFonts w:ascii="Gill Sans MT" w:hAnsi="Gill Sans MT"/>
          <w:b/>
        </w:rPr>
      </w:pPr>
      <w:r w:rsidRPr="00622355">
        <w:rPr>
          <w:rFonts w:ascii="Gill Sans MT" w:hAnsi="Gill Sans MT"/>
          <w:b/>
        </w:rPr>
        <w:t>6.</w:t>
      </w:r>
      <w:r w:rsidRPr="00622355">
        <w:rPr>
          <w:rFonts w:ascii="Gill Sans MT" w:hAnsi="Gill Sans MT"/>
          <w:b/>
        </w:rPr>
        <w:tab/>
      </w:r>
      <w:r w:rsidRPr="00FC6175">
        <w:rPr>
          <w:rFonts w:ascii="Gill Sans MT" w:hAnsi="Gill Sans MT"/>
          <w:b/>
          <w:u w:val="single"/>
        </w:rPr>
        <w:t>Links with other Policies</w:t>
      </w:r>
    </w:p>
    <w:p w14:paraId="294F88F7" w14:textId="77777777" w:rsidR="0058637D" w:rsidRPr="00622355" w:rsidRDefault="0058637D" w:rsidP="00543302">
      <w:pPr>
        <w:tabs>
          <w:tab w:val="left" w:pos="720"/>
        </w:tabs>
        <w:ind w:left="1440" w:hanging="1440"/>
        <w:jc w:val="both"/>
        <w:rPr>
          <w:rFonts w:ascii="Gill Sans MT" w:hAnsi="Gill Sans MT"/>
          <w:b/>
        </w:rPr>
      </w:pPr>
    </w:p>
    <w:p w14:paraId="6B462520" w14:textId="7F5AC421" w:rsidR="007F0968" w:rsidRPr="00622355" w:rsidRDefault="00EA499D" w:rsidP="00543302">
      <w:pPr>
        <w:tabs>
          <w:tab w:val="left" w:pos="720"/>
        </w:tabs>
        <w:ind w:left="1440" w:hanging="1440"/>
        <w:jc w:val="both"/>
        <w:rPr>
          <w:rFonts w:ascii="Gill Sans MT" w:hAnsi="Gill Sans MT"/>
        </w:rPr>
      </w:pPr>
      <w:r>
        <w:rPr>
          <w:rFonts w:ascii="Gill Sans MT" w:hAnsi="Gill Sans MT"/>
        </w:rPr>
        <w:tab/>
      </w:r>
      <w:r w:rsidR="007F0968" w:rsidRPr="00622355">
        <w:rPr>
          <w:rFonts w:ascii="Gill Sans MT" w:hAnsi="Gill Sans MT"/>
        </w:rPr>
        <w:t xml:space="preserve">This policy links to other </w:t>
      </w:r>
      <w:r w:rsidR="001B0A84">
        <w:rPr>
          <w:rFonts w:ascii="Gill Sans MT" w:hAnsi="Gill Sans MT"/>
        </w:rPr>
        <w:t>School</w:t>
      </w:r>
      <w:r w:rsidR="007F0968" w:rsidRPr="00622355">
        <w:rPr>
          <w:rFonts w:ascii="Gill Sans MT" w:hAnsi="Gill Sans MT"/>
        </w:rPr>
        <w:t xml:space="preserve"> documents:</w:t>
      </w:r>
    </w:p>
    <w:p w14:paraId="7D0B2735" w14:textId="77777777" w:rsidR="007F0968" w:rsidRPr="00622355" w:rsidRDefault="007F0968" w:rsidP="00543302">
      <w:pPr>
        <w:tabs>
          <w:tab w:val="left" w:pos="720"/>
        </w:tabs>
        <w:ind w:left="1440" w:hanging="1440"/>
        <w:jc w:val="both"/>
        <w:rPr>
          <w:rFonts w:ascii="Gill Sans MT" w:hAnsi="Gill Sans MT"/>
        </w:rPr>
      </w:pPr>
    </w:p>
    <w:p w14:paraId="4F9327F3" w14:textId="748D64F4" w:rsidR="007F0968" w:rsidRDefault="007F0968" w:rsidP="00EA499D">
      <w:pPr>
        <w:pStyle w:val="ListParagraph"/>
        <w:numPr>
          <w:ilvl w:val="0"/>
          <w:numId w:val="2"/>
        </w:numPr>
        <w:tabs>
          <w:tab w:val="left" w:pos="720"/>
        </w:tabs>
        <w:ind w:left="1134"/>
        <w:jc w:val="both"/>
        <w:rPr>
          <w:rFonts w:ascii="Gill Sans MT" w:hAnsi="Gill Sans MT"/>
        </w:rPr>
      </w:pPr>
      <w:r w:rsidRPr="00622355">
        <w:rPr>
          <w:rFonts w:ascii="Gill Sans MT" w:hAnsi="Gill Sans MT"/>
        </w:rPr>
        <w:t>Data Protection Policy</w:t>
      </w:r>
    </w:p>
    <w:p w14:paraId="6F66DEB2" w14:textId="4B879359" w:rsidR="0017291F" w:rsidRPr="00622355" w:rsidRDefault="00936072" w:rsidP="00EA499D">
      <w:pPr>
        <w:pStyle w:val="ListParagraph"/>
        <w:numPr>
          <w:ilvl w:val="0"/>
          <w:numId w:val="2"/>
        </w:numPr>
        <w:tabs>
          <w:tab w:val="left" w:pos="720"/>
        </w:tabs>
        <w:ind w:left="1134"/>
        <w:jc w:val="both"/>
        <w:rPr>
          <w:rFonts w:ascii="Gill Sans MT" w:hAnsi="Gill Sans MT"/>
        </w:rPr>
      </w:pPr>
      <w:r>
        <w:rPr>
          <w:rFonts w:ascii="Gill Sans MT" w:hAnsi="Gill Sans MT"/>
        </w:rPr>
        <w:t>Appropriate Policy</w:t>
      </w:r>
    </w:p>
    <w:p w14:paraId="5B707004" w14:textId="77777777" w:rsidR="007F0968" w:rsidRPr="00622355" w:rsidRDefault="007F0968" w:rsidP="007F0968">
      <w:pPr>
        <w:tabs>
          <w:tab w:val="left" w:pos="720"/>
        </w:tabs>
        <w:jc w:val="both"/>
        <w:rPr>
          <w:rFonts w:ascii="Gill Sans MT" w:hAnsi="Gill Sans MT"/>
        </w:rPr>
      </w:pPr>
    </w:p>
    <w:p w14:paraId="03862206" w14:textId="1783A0EA" w:rsidR="007F0968" w:rsidRPr="00622355" w:rsidRDefault="007F0968" w:rsidP="007F0968">
      <w:pPr>
        <w:tabs>
          <w:tab w:val="left" w:pos="720"/>
        </w:tabs>
        <w:jc w:val="both"/>
        <w:rPr>
          <w:rFonts w:ascii="Gill Sans MT" w:hAnsi="Gill Sans MT"/>
          <w:b/>
        </w:rPr>
      </w:pPr>
      <w:r w:rsidRPr="00622355">
        <w:rPr>
          <w:rFonts w:ascii="Gill Sans MT" w:hAnsi="Gill Sans MT"/>
          <w:b/>
        </w:rPr>
        <w:lastRenderedPageBreak/>
        <w:t>7.</w:t>
      </w:r>
      <w:r w:rsidRPr="00622355">
        <w:rPr>
          <w:rFonts w:ascii="Gill Sans MT" w:hAnsi="Gill Sans MT"/>
          <w:b/>
        </w:rPr>
        <w:tab/>
      </w:r>
      <w:r w:rsidRPr="00FC6175">
        <w:rPr>
          <w:rFonts w:ascii="Gill Sans MT" w:hAnsi="Gill Sans MT"/>
          <w:b/>
          <w:u w:val="single"/>
        </w:rPr>
        <w:t>Receiving a Request</w:t>
      </w:r>
    </w:p>
    <w:p w14:paraId="4BD3E81E" w14:textId="77777777" w:rsidR="007F0968" w:rsidRPr="00622355" w:rsidRDefault="007F0968" w:rsidP="007F0968">
      <w:pPr>
        <w:tabs>
          <w:tab w:val="left" w:pos="720"/>
        </w:tabs>
        <w:jc w:val="both"/>
        <w:rPr>
          <w:rFonts w:ascii="Gill Sans MT" w:hAnsi="Gill Sans MT"/>
          <w:b/>
        </w:rPr>
      </w:pPr>
    </w:p>
    <w:p w14:paraId="1B7C999F" w14:textId="6D47394E" w:rsidR="007F0968" w:rsidRPr="00622355" w:rsidRDefault="00312CFB" w:rsidP="007F0968">
      <w:pPr>
        <w:tabs>
          <w:tab w:val="left" w:pos="720"/>
        </w:tabs>
        <w:ind w:left="720" w:hanging="720"/>
        <w:jc w:val="both"/>
        <w:rPr>
          <w:rFonts w:ascii="Gill Sans MT" w:hAnsi="Gill Sans MT"/>
        </w:rPr>
      </w:pPr>
      <w:r>
        <w:rPr>
          <w:rFonts w:ascii="Gill Sans MT" w:hAnsi="Gill Sans MT"/>
        </w:rPr>
        <w:tab/>
      </w:r>
      <w:r w:rsidR="007F0968" w:rsidRPr="00622355">
        <w:rPr>
          <w:rFonts w:ascii="Gill Sans MT" w:hAnsi="Gill Sans MT"/>
        </w:rPr>
        <w:t xml:space="preserve">Any officer could receive a request for information held by the </w:t>
      </w:r>
      <w:r w:rsidR="0017291F">
        <w:rPr>
          <w:rFonts w:ascii="Gill Sans MT" w:hAnsi="Gill Sans MT"/>
        </w:rPr>
        <w:t>School</w:t>
      </w:r>
      <w:r w:rsidR="007F0968" w:rsidRPr="00622355">
        <w:rPr>
          <w:rFonts w:ascii="Gill Sans MT" w:hAnsi="Gill Sans MT"/>
        </w:rPr>
        <w:t>.  In order to be a valid request a request must -</w:t>
      </w:r>
    </w:p>
    <w:p w14:paraId="161E309F" w14:textId="77777777" w:rsidR="007F0968" w:rsidRPr="00622355" w:rsidRDefault="007F0968" w:rsidP="007F0968">
      <w:pPr>
        <w:tabs>
          <w:tab w:val="left" w:pos="720"/>
        </w:tabs>
        <w:ind w:left="720" w:hanging="720"/>
        <w:jc w:val="both"/>
        <w:rPr>
          <w:rFonts w:ascii="Gill Sans MT" w:hAnsi="Gill Sans MT"/>
        </w:rPr>
      </w:pPr>
    </w:p>
    <w:p w14:paraId="1F3BFEA8" w14:textId="77777777" w:rsidR="007F0968" w:rsidRPr="00622355" w:rsidRDefault="007F0968" w:rsidP="00FC6175">
      <w:pPr>
        <w:pStyle w:val="ListParagraph"/>
        <w:numPr>
          <w:ilvl w:val="0"/>
          <w:numId w:val="3"/>
        </w:numPr>
        <w:tabs>
          <w:tab w:val="left" w:pos="720"/>
        </w:tabs>
        <w:ind w:left="1276"/>
        <w:jc w:val="both"/>
        <w:rPr>
          <w:rFonts w:ascii="Gill Sans MT" w:hAnsi="Gill Sans MT"/>
        </w:rPr>
      </w:pPr>
      <w:r w:rsidRPr="00622355">
        <w:rPr>
          <w:rFonts w:ascii="Gill Sans MT" w:hAnsi="Gill Sans MT"/>
        </w:rPr>
        <w:t>Be in writing;</w:t>
      </w:r>
    </w:p>
    <w:p w14:paraId="5BA54407" w14:textId="77777777" w:rsidR="007F0968" w:rsidRPr="00622355" w:rsidRDefault="007F0968" w:rsidP="00FC6175">
      <w:pPr>
        <w:pStyle w:val="ListParagraph"/>
        <w:numPr>
          <w:ilvl w:val="0"/>
          <w:numId w:val="3"/>
        </w:numPr>
        <w:tabs>
          <w:tab w:val="left" w:pos="720"/>
        </w:tabs>
        <w:ind w:left="1276"/>
        <w:jc w:val="both"/>
        <w:rPr>
          <w:rFonts w:ascii="Gill Sans MT" w:hAnsi="Gill Sans MT"/>
        </w:rPr>
      </w:pPr>
      <w:r w:rsidRPr="00622355">
        <w:rPr>
          <w:rFonts w:ascii="Gill Sans MT" w:hAnsi="Gill Sans MT"/>
        </w:rPr>
        <w:t>Clearly describe the information being sought;</w:t>
      </w:r>
    </w:p>
    <w:p w14:paraId="6E2FA7F1" w14:textId="77777777" w:rsidR="007F0968" w:rsidRPr="00622355" w:rsidRDefault="007F0968" w:rsidP="00FC6175">
      <w:pPr>
        <w:pStyle w:val="ListParagraph"/>
        <w:numPr>
          <w:ilvl w:val="0"/>
          <w:numId w:val="3"/>
        </w:numPr>
        <w:tabs>
          <w:tab w:val="left" w:pos="720"/>
        </w:tabs>
        <w:ind w:left="1276"/>
        <w:jc w:val="both"/>
        <w:rPr>
          <w:rFonts w:ascii="Gill Sans MT" w:hAnsi="Gill Sans MT"/>
        </w:rPr>
      </w:pPr>
      <w:r w:rsidRPr="00622355">
        <w:rPr>
          <w:rFonts w:ascii="Gill Sans MT" w:hAnsi="Gill Sans MT"/>
        </w:rPr>
        <w:t>Contain the name of the applicant and a return address.</w:t>
      </w:r>
    </w:p>
    <w:p w14:paraId="354ABBDE" w14:textId="77777777" w:rsidR="007F0968" w:rsidRPr="00622355" w:rsidRDefault="007F0968" w:rsidP="007F0968">
      <w:pPr>
        <w:tabs>
          <w:tab w:val="left" w:pos="720"/>
        </w:tabs>
        <w:jc w:val="both"/>
        <w:rPr>
          <w:rFonts w:ascii="Gill Sans MT" w:hAnsi="Gill Sans MT"/>
        </w:rPr>
      </w:pPr>
    </w:p>
    <w:p w14:paraId="2DEA3D42" w14:textId="606E53A1" w:rsidR="00EC0C34" w:rsidRDefault="007F0968" w:rsidP="00357FC1">
      <w:pPr>
        <w:tabs>
          <w:tab w:val="left" w:pos="720"/>
        </w:tabs>
        <w:ind w:left="720" w:hanging="720"/>
        <w:jc w:val="both"/>
        <w:rPr>
          <w:rFonts w:ascii="Gill Sans MT" w:hAnsi="Gill Sans MT"/>
        </w:rPr>
      </w:pPr>
      <w:r w:rsidRPr="00622355">
        <w:rPr>
          <w:rFonts w:ascii="Gill Sans MT" w:hAnsi="Gill Sans MT"/>
        </w:rPr>
        <w:tab/>
        <w:t xml:space="preserve">A request does not have to refer </w:t>
      </w:r>
      <w:r w:rsidR="00CF5004" w:rsidRPr="00622355">
        <w:rPr>
          <w:rFonts w:ascii="Gill Sans MT" w:hAnsi="Gill Sans MT"/>
        </w:rPr>
        <w:t xml:space="preserve">to </w:t>
      </w:r>
      <w:r w:rsidRPr="00622355">
        <w:rPr>
          <w:rFonts w:ascii="Gill Sans MT" w:hAnsi="Gill Sans MT"/>
        </w:rPr>
        <w:t>the Freedom of Information Act</w:t>
      </w:r>
      <w:r w:rsidR="00357FC1" w:rsidRPr="00622355">
        <w:rPr>
          <w:rFonts w:ascii="Gill Sans MT" w:hAnsi="Gill Sans MT"/>
        </w:rPr>
        <w:t xml:space="preserve"> in order to be a request under the Act.  In all cases the categories of information published by the </w:t>
      </w:r>
      <w:r w:rsidR="0017291F">
        <w:rPr>
          <w:rFonts w:ascii="Gill Sans MT" w:hAnsi="Gill Sans MT"/>
        </w:rPr>
        <w:t>School</w:t>
      </w:r>
      <w:r w:rsidR="0017291F" w:rsidRPr="00622355">
        <w:rPr>
          <w:rFonts w:ascii="Gill Sans MT" w:hAnsi="Gill Sans MT"/>
        </w:rPr>
        <w:t xml:space="preserve"> </w:t>
      </w:r>
      <w:r w:rsidR="00357FC1" w:rsidRPr="00622355">
        <w:rPr>
          <w:rFonts w:ascii="Gill Sans MT" w:hAnsi="Gill Sans MT"/>
        </w:rPr>
        <w:t xml:space="preserve">pursuant to data transparency requirements should be checked to see if the information is already published.  If this is the case the applicant should be told where the information can be obtained.  If the information is information that the service area would </w:t>
      </w:r>
      <w:r w:rsidR="0066345E">
        <w:rPr>
          <w:rFonts w:ascii="Gill Sans MT" w:hAnsi="Gill Sans MT"/>
        </w:rPr>
        <w:t xml:space="preserve">routinely </w:t>
      </w:r>
      <w:r w:rsidR="00357FC1" w:rsidRPr="00622355">
        <w:rPr>
          <w:rFonts w:ascii="Gill Sans MT" w:hAnsi="Gill Sans MT"/>
        </w:rPr>
        <w:t xml:space="preserve">make public in any event the information should be provided to the applicant.  </w:t>
      </w:r>
    </w:p>
    <w:p w14:paraId="4D50C10F" w14:textId="77777777" w:rsidR="00EC0C34" w:rsidRDefault="00EC0C34" w:rsidP="00357FC1">
      <w:pPr>
        <w:tabs>
          <w:tab w:val="left" w:pos="720"/>
        </w:tabs>
        <w:ind w:left="720" w:hanging="720"/>
        <w:jc w:val="both"/>
        <w:rPr>
          <w:rFonts w:ascii="Gill Sans MT" w:hAnsi="Gill Sans MT"/>
        </w:rPr>
      </w:pPr>
    </w:p>
    <w:p w14:paraId="18B9D7B8" w14:textId="236AE0E2" w:rsidR="00FC6175" w:rsidRDefault="00357FC1" w:rsidP="00574B47">
      <w:pPr>
        <w:pStyle w:val="ListParagraph"/>
        <w:numPr>
          <w:ilvl w:val="0"/>
          <w:numId w:val="11"/>
        </w:numPr>
        <w:tabs>
          <w:tab w:val="left" w:pos="720"/>
        </w:tabs>
        <w:ind w:left="1134"/>
        <w:jc w:val="both"/>
        <w:rPr>
          <w:rFonts w:ascii="Gill Sans MT" w:hAnsi="Gill Sans MT"/>
        </w:rPr>
      </w:pPr>
      <w:r w:rsidRPr="00574B47">
        <w:rPr>
          <w:rFonts w:ascii="Gill Sans MT" w:hAnsi="Gill Sans MT"/>
        </w:rPr>
        <w:t xml:space="preserve">Requests by individuals for </w:t>
      </w:r>
      <w:r w:rsidR="00FC6175">
        <w:rPr>
          <w:rFonts w:ascii="Gill Sans MT" w:hAnsi="Gill Sans MT"/>
        </w:rPr>
        <w:t xml:space="preserve">their </w:t>
      </w:r>
      <w:r w:rsidRPr="00574B47">
        <w:rPr>
          <w:rFonts w:ascii="Gill Sans MT" w:hAnsi="Gill Sans MT"/>
        </w:rPr>
        <w:t xml:space="preserve">Personal Data held by the </w:t>
      </w:r>
      <w:r w:rsidR="001A05C9">
        <w:rPr>
          <w:rFonts w:ascii="Gill Sans MT" w:hAnsi="Gill Sans MT"/>
        </w:rPr>
        <w:t>School</w:t>
      </w:r>
      <w:r w:rsidR="001A05C9" w:rsidRPr="00574B47">
        <w:rPr>
          <w:rFonts w:ascii="Gill Sans MT" w:hAnsi="Gill Sans MT"/>
        </w:rPr>
        <w:t xml:space="preserve"> </w:t>
      </w:r>
      <w:r w:rsidRPr="00574B47">
        <w:rPr>
          <w:rFonts w:ascii="Gill Sans MT" w:hAnsi="Gill Sans MT"/>
        </w:rPr>
        <w:t>should be dealt with as a subject access request</w:t>
      </w:r>
      <w:r w:rsidR="001A05C9">
        <w:rPr>
          <w:rFonts w:ascii="Gill Sans MT" w:hAnsi="Gill Sans MT"/>
        </w:rPr>
        <w:t xml:space="preserve"> or Educational Record Request</w:t>
      </w:r>
      <w:r w:rsidRPr="00574B47">
        <w:rPr>
          <w:rFonts w:ascii="Gill Sans MT" w:hAnsi="Gill Sans MT"/>
        </w:rPr>
        <w:t xml:space="preserve"> </w:t>
      </w:r>
      <w:r w:rsidR="00FC6175">
        <w:rPr>
          <w:rFonts w:ascii="Gill Sans MT" w:hAnsi="Gill Sans MT"/>
        </w:rPr>
        <w:t xml:space="preserve">as outlined in the </w:t>
      </w:r>
      <w:r w:rsidR="001A05C9">
        <w:rPr>
          <w:rFonts w:ascii="Gill Sans MT" w:hAnsi="Gill Sans MT"/>
        </w:rPr>
        <w:t>School’s</w:t>
      </w:r>
      <w:r w:rsidR="001A05C9" w:rsidRPr="00574B47">
        <w:rPr>
          <w:rFonts w:ascii="Gill Sans MT" w:hAnsi="Gill Sans MT"/>
        </w:rPr>
        <w:t xml:space="preserve"> </w:t>
      </w:r>
      <w:r w:rsidRPr="00574B47">
        <w:rPr>
          <w:rFonts w:ascii="Gill Sans MT" w:hAnsi="Gill Sans MT"/>
        </w:rPr>
        <w:t xml:space="preserve">Data Protection Policy. </w:t>
      </w:r>
    </w:p>
    <w:p w14:paraId="3E71DB51" w14:textId="77777777" w:rsidR="00FC6175" w:rsidRDefault="00FC6175" w:rsidP="00574B47">
      <w:pPr>
        <w:pStyle w:val="ListParagraph"/>
        <w:tabs>
          <w:tab w:val="left" w:pos="720"/>
        </w:tabs>
        <w:ind w:left="1134"/>
        <w:jc w:val="both"/>
        <w:rPr>
          <w:rFonts w:ascii="Gill Sans MT" w:hAnsi="Gill Sans MT"/>
        </w:rPr>
      </w:pPr>
    </w:p>
    <w:p w14:paraId="0F15FC1B" w14:textId="7B8B1404" w:rsidR="007F0968" w:rsidRPr="00574B47" w:rsidRDefault="00357FC1" w:rsidP="00574B47">
      <w:pPr>
        <w:tabs>
          <w:tab w:val="left" w:pos="720"/>
        </w:tabs>
        <w:ind w:left="774"/>
        <w:jc w:val="both"/>
        <w:rPr>
          <w:rFonts w:ascii="Gill Sans MT" w:hAnsi="Gill Sans MT"/>
        </w:rPr>
      </w:pPr>
      <w:r w:rsidRPr="00574B47">
        <w:rPr>
          <w:rFonts w:ascii="Gill Sans MT" w:hAnsi="Gill Sans MT"/>
        </w:rPr>
        <w:t xml:space="preserve">If an </w:t>
      </w:r>
      <w:r w:rsidR="007332E8">
        <w:rPr>
          <w:rFonts w:ascii="Gill Sans MT" w:hAnsi="Gill Sans MT"/>
        </w:rPr>
        <w:t>employee</w:t>
      </w:r>
      <w:r w:rsidR="007332E8" w:rsidRPr="00574B47">
        <w:rPr>
          <w:rFonts w:ascii="Gill Sans MT" w:hAnsi="Gill Sans MT"/>
        </w:rPr>
        <w:t xml:space="preserve"> </w:t>
      </w:r>
      <w:r w:rsidR="005D1418" w:rsidRPr="00574B47">
        <w:rPr>
          <w:rFonts w:ascii="Gill Sans MT" w:hAnsi="Gill Sans MT"/>
        </w:rPr>
        <w:t xml:space="preserve">is unclear as to whether a request is for </w:t>
      </w:r>
      <w:r w:rsidR="007332E8">
        <w:rPr>
          <w:rFonts w:ascii="Gill Sans MT" w:hAnsi="Gill Sans MT"/>
        </w:rPr>
        <w:t>Freedom of</w:t>
      </w:r>
      <w:r w:rsidR="007332E8" w:rsidRPr="00574B47">
        <w:rPr>
          <w:rFonts w:ascii="Gill Sans MT" w:hAnsi="Gill Sans MT"/>
        </w:rPr>
        <w:t xml:space="preserve"> </w:t>
      </w:r>
      <w:r w:rsidR="005D1418" w:rsidRPr="00574B47">
        <w:rPr>
          <w:rFonts w:ascii="Gill Sans MT" w:hAnsi="Gill Sans MT"/>
        </w:rPr>
        <w:t xml:space="preserve">Information or Personal Data guidance should be sought from the </w:t>
      </w:r>
      <w:r w:rsidR="00936072">
        <w:rPr>
          <w:rFonts w:ascii="Gill Sans MT" w:hAnsi="Gill Sans MT"/>
        </w:rPr>
        <w:t>School Business Manager</w:t>
      </w:r>
      <w:r w:rsidR="001A05C9">
        <w:rPr>
          <w:rFonts w:ascii="Gill Sans MT" w:hAnsi="Gill Sans MT"/>
        </w:rPr>
        <w:t>.</w:t>
      </w:r>
    </w:p>
    <w:p w14:paraId="59756416" w14:textId="77777777" w:rsidR="005D1418" w:rsidRPr="00622355" w:rsidRDefault="005D1418" w:rsidP="00357FC1">
      <w:pPr>
        <w:tabs>
          <w:tab w:val="left" w:pos="720"/>
        </w:tabs>
        <w:ind w:left="720" w:hanging="720"/>
        <w:jc w:val="both"/>
        <w:rPr>
          <w:rFonts w:ascii="Gill Sans MT" w:hAnsi="Gill Sans MT"/>
        </w:rPr>
      </w:pPr>
    </w:p>
    <w:p w14:paraId="078D7663" w14:textId="31F1C08B" w:rsidR="005D1418" w:rsidRPr="00622355" w:rsidRDefault="00014298" w:rsidP="00357FC1">
      <w:pPr>
        <w:tabs>
          <w:tab w:val="left" w:pos="720"/>
        </w:tabs>
        <w:ind w:left="720" w:hanging="720"/>
        <w:jc w:val="both"/>
        <w:rPr>
          <w:rFonts w:ascii="Gill Sans MT" w:hAnsi="Gill Sans MT"/>
        </w:rPr>
      </w:pPr>
      <w:r>
        <w:rPr>
          <w:rFonts w:ascii="Gill Sans MT" w:hAnsi="Gill Sans MT"/>
        </w:rPr>
        <w:tab/>
      </w:r>
      <w:r w:rsidR="005D1418" w:rsidRPr="00622355">
        <w:rPr>
          <w:rFonts w:ascii="Gill Sans MT" w:hAnsi="Gill Sans MT"/>
        </w:rPr>
        <w:t xml:space="preserve">All other requests for information should be forwarded to the </w:t>
      </w:r>
      <w:r w:rsidR="00936072">
        <w:rPr>
          <w:rFonts w:ascii="Gill Sans MT" w:hAnsi="Gill Sans MT"/>
        </w:rPr>
        <w:t>School Business Manager</w:t>
      </w:r>
      <w:r w:rsidR="00D754D8">
        <w:rPr>
          <w:rFonts w:ascii="Gill Sans MT" w:hAnsi="Gill Sans MT"/>
        </w:rPr>
        <w:t xml:space="preserve"> </w:t>
      </w:r>
      <w:r w:rsidR="005D1418" w:rsidRPr="00622355">
        <w:rPr>
          <w:rFonts w:ascii="Gill Sans MT" w:hAnsi="Gill Sans MT"/>
        </w:rPr>
        <w:t>as soon as they are received.</w:t>
      </w:r>
    </w:p>
    <w:p w14:paraId="59037800" w14:textId="77777777" w:rsidR="005D1418" w:rsidRPr="00622355" w:rsidRDefault="005D1418" w:rsidP="00357FC1">
      <w:pPr>
        <w:tabs>
          <w:tab w:val="left" w:pos="720"/>
        </w:tabs>
        <w:ind w:left="720" w:hanging="720"/>
        <w:jc w:val="both"/>
        <w:rPr>
          <w:rFonts w:ascii="Gill Sans MT" w:hAnsi="Gill Sans MT"/>
        </w:rPr>
      </w:pPr>
    </w:p>
    <w:p w14:paraId="751F6F24" w14:textId="42DA6050" w:rsidR="005D1418" w:rsidRPr="00622355" w:rsidRDefault="005D1418" w:rsidP="00357FC1">
      <w:pPr>
        <w:tabs>
          <w:tab w:val="left" w:pos="720"/>
        </w:tabs>
        <w:ind w:left="720" w:hanging="720"/>
        <w:jc w:val="both"/>
        <w:rPr>
          <w:rFonts w:ascii="Gill Sans MT" w:hAnsi="Gill Sans MT"/>
          <w:b/>
        </w:rPr>
      </w:pPr>
      <w:r w:rsidRPr="00622355">
        <w:rPr>
          <w:rFonts w:ascii="Gill Sans MT" w:hAnsi="Gill Sans MT"/>
          <w:b/>
        </w:rPr>
        <w:t>8.</w:t>
      </w:r>
      <w:r w:rsidRPr="00622355">
        <w:rPr>
          <w:rFonts w:ascii="Gill Sans MT" w:hAnsi="Gill Sans MT"/>
          <w:b/>
        </w:rPr>
        <w:tab/>
      </w:r>
      <w:r w:rsidRPr="00FC6175">
        <w:rPr>
          <w:rFonts w:ascii="Gill Sans MT" w:hAnsi="Gill Sans MT"/>
          <w:b/>
          <w:u w:val="single"/>
        </w:rPr>
        <w:t>Recording a Request</w:t>
      </w:r>
    </w:p>
    <w:p w14:paraId="51F79B6F" w14:textId="77777777" w:rsidR="005D1418" w:rsidRPr="00622355" w:rsidRDefault="005D1418" w:rsidP="00357FC1">
      <w:pPr>
        <w:tabs>
          <w:tab w:val="left" w:pos="720"/>
        </w:tabs>
        <w:ind w:left="720" w:hanging="720"/>
        <w:jc w:val="both"/>
        <w:rPr>
          <w:rFonts w:ascii="Gill Sans MT" w:hAnsi="Gill Sans MT"/>
          <w:b/>
        </w:rPr>
      </w:pPr>
    </w:p>
    <w:p w14:paraId="2312C5C5" w14:textId="390B0359" w:rsidR="005D1418" w:rsidRPr="00622355" w:rsidRDefault="005D1418" w:rsidP="00357FC1">
      <w:pPr>
        <w:tabs>
          <w:tab w:val="left" w:pos="720"/>
        </w:tabs>
        <w:ind w:left="720" w:hanging="720"/>
        <w:jc w:val="both"/>
        <w:rPr>
          <w:rFonts w:ascii="Gill Sans MT" w:hAnsi="Gill Sans MT"/>
        </w:rPr>
      </w:pPr>
      <w:r w:rsidRPr="00622355">
        <w:rPr>
          <w:rFonts w:ascii="Gill Sans MT" w:hAnsi="Gill Sans MT"/>
        </w:rPr>
        <w:tab/>
        <w:t xml:space="preserve">Each request received by the </w:t>
      </w:r>
      <w:r w:rsidR="001A05C9">
        <w:rPr>
          <w:rFonts w:ascii="Gill Sans MT" w:hAnsi="Gill Sans MT"/>
        </w:rPr>
        <w:t>School</w:t>
      </w:r>
      <w:r w:rsidRPr="00622355">
        <w:rPr>
          <w:rFonts w:ascii="Gill Sans MT" w:hAnsi="Gill Sans MT"/>
        </w:rPr>
        <w:t xml:space="preserve"> will be logged and the request will be acknowledged.  The </w:t>
      </w:r>
      <w:r w:rsidR="00936072">
        <w:rPr>
          <w:rFonts w:ascii="Gill Sans MT" w:hAnsi="Gill Sans MT"/>
        </w:rPr>
        <w:t xml:space="preserve">School Business Manager </w:t>
      </w:r>
      <w:r w:rsidRPr="00622355">
        <w:rPr>
          <w:rFonts w:ascii="Gill Sans MT" w:hAnsi="Gill Sans MT"/>
        </w:rPr>
        <w:t xml:space="preserve">will confirm whether the information is held and </w:t>
      </w:r>
      <w:r w:rsidR="008D51E0">
        <w:rPr>
          <w:rFonts w:ascii="Gill Sans MT" w:hAnsi="Gill Sans MT"/>
        </w:rPr>
        <w:t>will</w:t>
      </w:r>
      <w:r w:rsidRPr="00622355">
        <w:rPr>
          <w:rFonts w:ascii="Gill Sans MT" w:hAnsi="Gill Sans MT"/>
        </w:rPr>
        <w:t xml:space="preserve"> establish if any exemption from the duty to confirm information is held or the duty to provide information is being claimed.</w:t>
      </w:r>
    </w:p>
    <w:p w14:paraId="2239E53E" w14:textId="77777777" w:rsidR="005D1418" w:rsidRPr="00622355" w:rsidRDefault="005D1418" w:rsidP="00357FC1">
      <w:pPr>
        <w:tabs>
          <w:tab w:val="left" w:pos="720"/>
        </w:tabs>
        <w:ind w:left="720" w:hanging="720"/>
        <w:jc w:val="both"/>
        <w:rPr>
          <w:rFonts w:ascii="Gill Sans MT" w:hAnsi="Gill Sans MT"/>
        </w:rPr>
      </w:pPr>
    </w:p>
    <w:p w14:paraId="221C4ABA" w14:textId="61C69271" w:rsidR="005D1418" w:rsidRPr="00FC6175" w:rsidRDefault="005D1418" w:rsidP="00357FC1">
      <w:pPr>
        <w:tabs>
          <w:tab w:val="left" w:pos="720"/>
        </w:tabs>
        <w:ind w:left="720" w:hanging="720"/>
        <w:jc w:val="both"/>
        <w:rPr>
          <w:rFonts w:ascii="Gill Sans MT" w:hAnsi="Gill Sans MT"/>
          <w:b/>
          <w:u w:val="single"/>
        </w:rPr>
      </w:pPr>
      <w:r w:rsidRPr="00622355">
        <w:rPr>
          <w:rFonts w:ascii="Gill Sans MT" w:hAnsi="Gill Sans MT"/>
          <w:b/>
        </w:rPr>
        <w:t>9.</w:t>
      </w:r>
      <w:r w:rsidRPr="00622355">
        <w:rPr>
          <w:rFonts w:ascii="Gill Sans MT" w:hAnsi="Gill Sans MT"/>
          <w:b/>
        </w:rPr>
        <w:tab/>
      </w:r>
      <w:r w:rsidRPr="00FC6175">
        <w:rPr>
          <w:rFonts w:ascii="Gill Sans MT" w:hAnsi="Gill Sans MT"/>
          <w:b/>
          <w:u w:val="single"/>
        </w:rPr>
        <w:t>Responding to a Request</w:t>
      </w:r>
      <w:r w:rsidR="00EC0C34">
        <w:rPr>
          <w:rFonts w:ascii="Gill Sans MT" w:hAnsi="Gill Sans MT"/>
          <w:b/>
          <w:u w:val="single"/>
        </w:rPr>
        <w:t>s</w:t>
      </w:r>
    </w:p>
    <w:p w14:paraId="326B74D3" w14:textId="77777777" w:rsidR="005D1418" w:rsidRPr="00622355" w:rsidRDefault="005D1418" w:rsidP="00357FC1">
      <w:pPr>
        <w:tabs>
          <w:tab w:val="left" w:pos="720"/>
        </w:tabs>
        <w:ind w:left="720" w:hanging="720"/>
        <w:jc w:val="both"/>
        <w:rPr>
          <w:rFonts w:ascii="Gill Sans MT" w:hAnsi="Gill Sans MT"/>
          <w:b/>
        </w:rPr>
      </w:pPr>
    </w:p>
    <w:p w14:paraId="44B6F43A" w14:textId="4587D285" w:rsidR="00E13C93" w:rsidRPr="00622355" w:rsidRDefault="005D1418" w:rsidP="00357FC1">
      <w:pPr>
        <w:tabs>
          <w:tab w:val="left" w:pos="720"/>
        </w:tabs>
        <w:ind w:left="720" w:hanging="720"/>
        <w:jc w:val="both"/>
        <w:rPr>
          <w:rFonts w:ascii="Gill Sans MT" w:hAnsi="Gill Sans MT"/>
        </w:rPr>
      </w:pPr>
      <w:r w:rsidRPr="00622355">
        <w:rPr>
          <w:rFonts w:ascii="Gill Sans MT" w:hAnsi="Gill Sans MT"/>
        </w:rPr>
        <w:tab/>
      </w:r>
      <w:r w:rsidR="00E13C93" w:rsidRPr="00622355">
        <w:rPr>
          <w:rFonts w:ascii="Gill Sans MT" w:hAnsi="Gill Sans MT"/>
        </w:rPr>
        <w:t xml:space="preserve">The </w:t>
      </w:r>
      <w:r w:rsidR="00D754D8">
        <w:rPr>
          <w:rFonts w:ascii="Gill Sans MT" w:hAnsi="Gill Sans MT"/>
        </w:rPr>
        <w:t>School will</w:t>
      </w:r>
      <w:r w:rsidR="00E13C93" w:rsidRPr="00622355">
        <w:rPr>
          <w:rFonts w:ascii="Gill Sans MT" w:hAnsi="Gill Sans MT"/>
        </w:rPr>
        <w:t xml:space="preserve"> </w:t>
      </w:r>
      <w:r w:rsidR="008D51E0">
        <w:rPr>
          <w:rFonts w:ascii="Gill Sans MT" w:hAnsi="Gill Sans MT"/>
        </w:rPr>
        <w:t>ensure the following information is recorded on file as part of responding to a request:</w:t>
      </w:r>
      <w:r w:rsidR="00E13C93" w:rsidRPr="00622355">
        <w:rPr>
          <w:rFonts w:ascii="Gill Sans MT" w:hAnsi="Gill Sans MT"/>
        </w:rPr>
        <w:t xml:space="preserve"> -</w:t>
      </w:r>
    </w:p>
    <w:p w14:paraId="39C42B63" w14:textId="77777777" w:rsidR="00E13C93" w:rsidRPr="00622355" w:rsidRDefault="00E13C93" w:rsidP="00357FC1">
      <w:pPr>
        <w:tabs>
          <w:tab w:val="left" w:pos="720"/>
        </w:tabs>
        <w:ind w:left="720" w:hanging="720"/>
        <w:jc w:val="both"/>
        <w:rPr>
          <w:rFonts w:ascii="Gill Sans MT" w:hAnsi="Gill Sans MT"/>
        </w:rPr>
      </w:pPr>
    </w:p>
    <w:p w14:paraId="35C15865" w14:textId="77777777" w:rsidR="00E13C93" w:rsidRPr="00622355" w:rsidRDefault="00E13C93" w:rsidP="00E00CFA">
      <w:pPr>
        <w:pStyle w:val="ListParagraph"/>
        <w:numPr>
          <w:ilvl w:val="0"/>
          <w:numId w:val="4"/>
        </w:numPr>
        <w:tabs>
          <w:tab w:val="left" w:pos="720"/>
        </w:tabs>
        <w:ind w:left="1440"/>
        <w:jc w:val="both"/>
        <w:rPr>
          <w:rFonts w:ascii="Gill Sans MT" w:hAnsi="Gill Sans MT"/>
        </w:rPr>
      </w:pPr>
      <w:r w:rsidRPr="00622355">
        <w:rPr>
          <w:rFonts w:ascii="Gill Sans MT" w:hAnsi="Gill Sans MT"/>
        </w:rPr>
        <w:t>Whether information that comes within the scope of the request is held.</w:t>
      </w:r>
    </w:p>
    <w:p w14:paraId="36B0749F" w14:textId="06A417DB" w:rsidR="00E13C93" w:rsidRPr="00622355" w:rsidRDefault="008D51E0" w:rsidP="00E00CFA">
      <w:pPr>
        <w:pStyle w:val="ListParagraph"/>
        <w:numPr>
          <w:ilvl w:val="0"/>
          <w:numId w:val="4"/>
        </w:numPr>
        <w:tabs>
          <w:tab w:val="left" w:pos="720"/>
        </w:tabs>
        <w:ind w:left="1440"/>
        <w:jc w:val="both"/>
        <w:rPr>
          <w:rFonts w:ascii="Gill Sans MT" w:hAnsi="Gill Sans MT"/>
        </w:rPr>
      </w:pPr>
      <w:r w:rsidRPr="00622355">
        <w:rPr>
          <w:rFonts w:ascii="Gill Sans MT" w:hAnsi="Gill Sans MT"/>
        </w:rPr>
        <w:t>Provid</w:t>
      </w:r>
      <w:r>
        <w:rPr>
          <w:rFonts w:ascii="Gill Sans MT" w:hAnsi="Gill Sans MT"/>
        </w:rPr>
        <w:t>e</w:t>
      </w:r>
      <w:r w:rsidRPr="00622355">
        <w:rPr>
          <w:rFonts w:ascii="Gill Sans MT" w:hAnsi="Gill Sans MT"/>
        </w:rPr>
        <w:t xml:space="preserve"> </w:t>
      </w:r>
      <w:r w:rsidR="00E13C93" w:rsidRPr="00622355">
        <w:rPr>
          <w:rFonts w:ascii="Gill Sans MT" w:hAnsi="Gill Sans MT"/>
        </w:rPr>
        <w:t>a copy of any information that is held.</w:t>
      </w:r>
    </w:p>
    <w:p w14:paraId="2B06361C" w14:textId="77777777" w:rsidR="00E13C93" w:rsidRDefault="00E13C93" w:rsidP="00E00CFA">
      <w:pPr>
        <w:pStyle w:val="ListParagraph"/>
        <w:numPr>
          <w:ilvl w:val="0"/>
          <w:numId w:val="4"/>
        </w:numPr>
        <w:tabs>
          <w:tab w:val="left" w:pos="720"/>
        </w:tabs>
        <w:ind w:left="1440"/>
        <w:jc w:val="both"/>
        <w:rPr>
          <w:rFonts w:ascii="Gill Sans MT" w:hAnsi="Gill Sans MT"/>
        </w:rPr>
      </w:pPr>
      <w:r w:rsidRPr="00622355">
        <w:rPr>
          <w:rFonts w:ascii="Gill Sans MT" w:hAnsi="Gill Sans MT"/>
        </w:rPr>
        <w:t>Setting out any exemptions from either the duty to confirm information is held or the duty to provide information.</w:t>
      </w:r>
    </w:p>
    <w:p w14:paraId="2856A5BE" w14:textId="77777777" w:rsidR="00E13C93" w:rsidRPr="00622355" w:rsidRDefault="00E13C93" w:rsidP="00E13C93">
      <w:pPr>
        <w:tabs>
          <w:tab w:val="left" w:pos="720"/>
        </w:tabs>
        <w:jc w:val="both"/>
        <w:rPr>
          <w:rFonts w:ascii="Gill Sans MT" w:hAnsi="Gill Sans MT"/>
        </w:rPr>
      </w:pPr>
    </w:p>
    <w:p w14:paraId="5D2C0A19" w14:textId="07B5C7A1" w:rsidR="00E13C93" w:rsidRPr="00622355" w:rsidRDefault="00E13C93" w:rsidP="00E13C93">
      <w:pPr>
        <w:tabs>
          <w:tab w:val="left" w:pos="720"/>
        </w:tabs>
        <w:ind w:left="720" w:hanging="720"/>
        <w:jc w:val="both"/>
        <w:rPr>
          <w:rFonts w:ascii="Gill Sans MT" w:hAnsi="Gill Sans MT"/>
        </w:rPr>
      </w:pPr>
      <w:r w:rsidRPr="00622355">
        <w:rPr>
          <w:rFonts w:ascii="Gill Sans MT" w:hAnsi="Gill Sans MT"/>
        </w:rPr>
        <w:tab/>
        <w:t xml:space="preserve">The </w:t>
      </w:r>
      <w:r w:rsidR="00936072">
        <w:rPr>
          <w:rFonts w:ascii="Gill Sans MT" w:hAnsi="Gill Sans MT"/>
        </w:rPr>
        <w:t>School Business Manager</w:t>
      </w:r>
      <w:r w:rsidR="00FA0A24">
        <w:rPr>
          <w:rFonts w:ascii="Gill Sans MT" w:hAnsi="Gill Sans MT"/>
        </w:rPr>
        <w:t xml:space="preserve"> </w:t>
      </w:r>
      <w:r w:rsidRPr="00622355">
        <w:rPr>
          <w:rFonts w:ascii="Gill Sans MT" w:hAnsi="Gill Sans MT"/>
        </w:rPr>
        <w:t xml:space="preserve">will respond to the person making the request informing whether the </w:t>
      </w:r>
      <w:r w:rsidR="008D51E0">
        <w:rPr>
          <w:rFonts w:ascii="Gill Sans MT" w:hAnsi="Gill Sans MT"/>
        </w:rPr>
        <w:t>School</w:t>
      </w:r>
      <w:r w:rsidR="008D51E0" w:rsidRPr="00622355">
        <w:rPr>
          <w:rFonts w:ascii="Gill Sans MT" w:hAnsi="Gill Sans MT"/>
        </w:rPr>
        <w:t xml:space="preserve"> </w:t>
      </w:r>
      <w:r w:rsidRPr="00622355">
        <w:rPr>
          <w:rFonts w:ascii="Gill Sans MT" w:hAnsi="Gill Sans MT"/>
        </w:rPr>
        <w:t xml:space="preserve">holds any information that comes within the scope of the request and either </w:t>
      </w:r>
      <w:r w:rsidR="008D51E0" w:rsidRPr="00622355">
        <w:rPr>
          <w:rFonts w:ascii="Gill Sans MT" w:hAnsi="Gill Sans MT"/>
        </w:rPr>
        <w:t>provid</w:t>
      </w:r>
      <w:r w:rsidR="008D51E0">
        <w:rPr>
          <w:rFonts w:ascii="Gill Sans MT" w:hAnsi="Gill Sans MT"/>
        </w:rPr>
        <w:t>e</w:t>
      </w:r>
      <w:r w:rsidR="008D51E0" w:rsidRPr="00622355">
        <w:rPr>
          <w:rFonts w:ascii="Gill Sans MT" w:hAnsi="Gill Sans MT"/>
        </w:rPr>
        <w:t xml:space="preserve"> </w:t>
      </w:r>
      <w:r w:rsidRPr="00622355">
        <w:rPr>
          <w:rFonts w:ascii="Gill Sans MT" w:hAnsi="Gill Sans MT"/>
        </w:rPr>
        <w:t xml:space="preserve">a copy of the information and/or setting out the grounds on which the </w:t>
      </w:r>
      <w:r w:rsidR="008D51E0">
        <w:rPr>
          <w:rFonts w:ascii="Gill Sans MT" w:hAnsi="Gill Sans MT"/>
        </w:rPr>
        <w:t>Schoo</w:t>
      </w:r>
      <w:r w:rsidR="008D51E0" w:rsidRPr="00622355">
        <w:rPr>
          <w:rFonts w:ascii="Gill Sans MT" w:hAnsi="Gill Sans MT"/>
        </w:rPr>
        <w:t xml:space="preserve">l </w:t>
      </w:r>
      <w:r w:rsidRPr="00622355">
        <w:rPr>
          <w:rFonts w:ascii="Gill Sans MT" w:hAnsi="Gill Sans MT"/>
        </w:rPr>
        <w:t>claim an exemption from either the duty to confirm information is held or the duty to provide information.</w:t>
      </w:r>
    </w:p>
    <w:p w14:paraId="7D8C5C1C" w14:textId="77777777" w:rsidR="00E13C93" w:rsidRPr="00622355" w:rsidRDefault="00E13C93" w:rsidP="00E13C93">
      <w:pPr>
        <w:tabs>
          <w:tab w:val="left" w:pos="720"/>
        </w:tabs>
        <w:ind w:left="720" w:hanging="720"/>
        <w:jc w:val="both"/>
        <w:rPr>
          <w:rFonts w:ascii="Gill Sans MT" w:hAnsi="Gill Sans MT"/>
        </w:rPr>
      </w:pPr>
    </w:p>
    <w:p w14:paraId="0CB6A81E" w14:textId="77777777" w:rsidR="00E13C93" w:rsidRPr="00622355" w:rsidRDefault="00E13C93" w:rsidP="00E13C93">
      <w:pPr>
        <w:tabs>
          <w:tab w:val="left" w:pos="720"/>
        </w:tabs>
        <w:ind w:left="720" w:hanging="720"/>
        <w:jc w:val="both"/>
        <w:rPr>
          <w:rFonts w:ascii="Gill Sans MT" w:hAnsi="Gill Sans MT"/>
          <w:b/>
        </w:rPr>
      </w:pPr>
      <w:r w:rsidRPr="00622355">
        <w:rPr>
          <w:rFonts w:ascii="Gill Sans MT" w:hAnsi="Gill Sans MT"/>
          <w:b/>
        </w:rPr>
        <w:t>10.</w:t>
      </w:r>
      <w:r w:rsidRPr="00622355">
        <w:rPr>
          <w:rFonts w:ascii="Gill Sans MT" w:hAnsi="Gill Sans MT"/>
          <w:b/>
        </w:rPr>
        <w:tab/>
      </w:r>
      <w:r w:rsidRPr="00FC6175">
        <w:rPr>
          <w:rFonts w:ascii="Gill Sans MT" w:hAnsi="Gill Sans MT"/>
          <w:b/>
          <w:u w:val="single"/>
        </w:rPr>
        <w:t>Claiming an Exemption</w:t>
      </w:r>
    </w:p>
    <w:p w14:paraId="565C49CF" w14:textId="77777777" w:rsidR="00E13C93" w:rsidRPr="00622355" w:rsidRDefault="00E13C93" w:rsidP="00E13C93">
      <w:pPr>
        <w:tabs>
          <w:tab w:val="left" w:pos="720"/>
        </w:tabs>
        <w:ind w:left="720" w:hanging="720"/>
        <w:jc w:val="both"/>
        <w:rPr>
          <w:rFonts w:ascii="Gill Sans MT" w:hAnsi="Gill Sans MT"/>
          <w:b/>
        </w:rPr>
      </w:pPr>
    </w:p>
    <w:p w14:paraId="46CB94EE" w14:textId="3DB97547" w:rsidR="00064CC3" w:rsidRPr="00622355" w:rsidRDefault="00E13C93" w:rsidP="00FC6175">
      <w:pPr>
        <w:tabs>
          <w:tab w:val="left" w:pos="720"/>
        </w:tabs>
        <w:ind w:left="720" w:hanging="720"/>
        <w:jc w:val="both"/>
        <w:rPr>
          <w:rFonts w:ascii="Gill Sans MT" w:hAnsi="Gill Sans MT"/>
        </w:rPr>
      </w:pPr>
      <w:r w:rsidRPr="00622355">
        <w:rPr>
          <w:rFonts w:ascii="Gill Sans MT" w:hAnsi="Gill Sans MT"/>
        </w:rPr>
        <w:lastRenderedPageBreak/>
        <w:tab/>
        <w:t xml:space="preserve">Where an exemption from disclosure is claimed the </w:t>
      </w:r>
      <w:r w:rsidR="00936072">
        <w:rPr>
          <w:rFonts w:ascii="Gill Sans MT" w:hAnsi="Gill Sans MT"/>
        </w:rPr>
        <w:t>School Business Manager</w:t>
      </w:r>
      <w:r w:rsidR="008D51E0">
        <w:rPr>
          <w:rFonts w:ascii="Gill Sans MT" w:hAnsi="Gill Sans MT"/>
        </w:rPr>
        <w:t xml:space="preserve"> </w:t>
      </w:r>
      <w:r w:rsidRPr="00622355">
        <w:rPr>
          <w:rFonts w:ascii="Gill Sans MT" w:hAnsi="Gill Sans MT"/>
        </w:rPr>
        <w:t>must set out which of the exemptions from disclosure is claimed.  In the majority of cases any exemption</w:t>
      </w:r>
      <w:r w:rsidR="00DE1070" w:rsidRPr="00622355">
        <w:rPr>
          <w:rFonts w:ascii="Gill Sans MT" w:hAnsi="Gill Sans MT"/>
        </w:rPr>
        <w:t xml:space="preserve"> claimed will be a qualified exemption which will mean that a decision as to whether information should be withheld should be taken in two stages. </w:t>
      </w:r>
      <w:r w:rsidR="00936072" w:rsidRPr="00622355">
        <w:rPr>
          <w:rFonts w:ascii="Gill Sans MT" w:hAnsi="Gill Sans MT"/>
        </w:rPr>
        <w:t>Firstly,</w:t>
      </w:r>
      <w:r w:rsidR="00DE1070" w:rsidRPr="00622355">
        <w:rPr>
          <w:rFonts w:ascii="Gill Sans MT" w:hAnsi="Gill Sans MT"/>
        </w:rPr>
        <w:t xml:space="preserve"> a decision has to be made as to whether the information is covered by an exemption and then even if an exemption does apply the information must be disclosed unless the public interest favours </w:t>
      </w:r>
      <w:r w:rsidR="00064CC3" w:rsidRPr="00622355">
        <w:rPr>
          <w:rFonts w:ascii="Gill Sans MT" w:hAnsi="Gill Sans MT"/>
        </w:rPr>
        <w:t>non-disclosure</w:t>
      </w:r>
      <w:r w:rsidR="00DE1070" w:rsidRPr="00622355">
        <w:rPr>
          <w:rFonts w:ascii="Gill Sans MT" w:hAnsi="Gill Sans MT"/>
        </w:rPr>
        <w:t xml:space="preserve">.  The </w:t>
      </w:r>
      <w:r w:rsidR="00936072">
        <w:rPr>
          <w:rFonts w:ascii="Gill Sans MT" w:hAnsi="Gill Sans MT"/>
        </w:rPr>
        <w:t xml:space="preserve">School Business Manager </w:t>
      </w:r>
      <w:r w:rsidR="00DE1070" w:rsidRPr="00622355">
        <w:rPr>
          <w:rFonts w:ascii="Gill Sans MT" w:hAnsi="Gill Sans MT"/>
        </w:rPr>
        <w:t>therefore needs to set out the exemption claimed, the public interest arguments in favour of disclosure, the public interest arguments against disclosure and a conclusion as to whether or not the public interest in maintaining the exemption outweighs the public interest in disclosing the information.  If only an element of the information held contains exempt information, access should not be refused to the whole of the information unless it is absolutely necessary to do so in order to ensure that exempt information is not disclosed.  Instead that information over which an exemption is claimed should be withheld and the remainder of the information provided.</w:t>
      </w:r>
    </w:p>
    <w:p w14:paraId="65A077B9" w14:textId="77777777" w:rsidR="00A3782E" w:rsidRPr="00622355" w:rsidRDefault="00A3782E" w:rsidP="00E13C93">
      <w:pPr>
        <w:tabs>
          <w:tab w:val="left" w:pos="720"/>
        </w:tabs>
        <w:ind w:left="720" w:hanging="720"/>
        <w:jc w:val="both"/>
        <w:rPr>
          <w:rFonts w:ascii="Gill Sans MT" w:hAnsi="Gill Sans MT"/>
        </w:rPr>
      </w:pPr>
    </w:p>
    <w:p w14:paraId="581DE93E" w14:textId="77777777" w:rsidR="00A3782E" w:rsidRPr="00622355" w:rsidRDefault="00A3782E" w:rsidP="00E13C93">
      <w:pPr>
        <w:tabs>
          <w:tab w:val="left" w:pos="720"/>
        </w:tabs>
        <w:ind w:left="720" w:hanging="720"/>
        <w:jc w:val="both"/>
        <w:rPr>
          <w:rFonts w:ascii="Gill Sans MT" w:hAnsi="Gill Sans MT"/>
          <w:b/>
        </w:rPr>
      </w:pPr>
      <w:r w:rsidRPr="00622355">
        <w:rPr>
          <w:rFonts w:ascii="Gill Sans MT" w:hAnsi="Gill Sans MT"/>
          <w:b/>
        </w:rPr>
        <w:t>11.</w:t>
      </w:r>
      <w:r w:rsidRPr="00622355">
        <w:rPr>
          <w:rFonts w:ascii="Gill Sans MT" w:hAnsi="Gill Sans MT"/>
          <w:b/>
        </w:rPr>
        <w:tab/>
      </w:r>
      <w:r w:rsidRPr="00FC6175">
        <w:rPr>
          <w:rFonts w:ascii="Gill Sans MT" w:hAnsi="Gill Sans MT"/>
          <w:b/>
          <w:u w:val="single"/>
        </w:rPr>
        <w:t>Reviews and Appeals</w:t>
      </w:r>
    </w:p>
    <w:p w14:paraId="0E89E517" w14:textId="77777777" w:rsidR="00E00CFA" w:rsidRPr="00622355" w:rsidRDefault="00E00CFA" w:rsidP="00E13C93">
      <w:pPr>
        <w:tabs>
          <w:tab w:val="left" w:pos="720"/>
        </w:tabs>
        <w:ind w:left="720" w:hanging="720"/>
        <w:jc w:val="both"/>
        <w:rPr>
          <w:rFonts w:ascii="Gill Sans MT" w:hAnsi="Gill Sans MT"/>
          <w:b/>
        </w:rPr>
      </w:pPr>
    </w:p>
    <w:p w14:paraId="5B26569B" w14:textId="7B861DF2" w:rsidR="00E00CFA" w:rsidRPr="00622355" w:rsidRDefault="00E00CFA" w:rsidP="00E13C93">
      <w:pPr>
        <w:tabs>
          <w:tab w:val="left" w:pos="720"/>
        </w:tabs>
        <w:ind w:left="720" w:hanging="720"/>
        <w:jc w:val="both"/>
        <w:rPr>
          <w:rFonts w:ascii="Gill Sans MT" w:hAnsi="Gill Sans MT"/>
        </w:rPr>
      </w:pPr>
      <w:r w:rsidRPr="00622355">
        <w:rPr>
          <w:rFonts w:ascii="Gill Sans MT" w:hAnsi="Gill Sans MT"/>
        </w:rPr>
        <w:tab/>
        <w:t xml:space="preserve">An applicant has the right to ask for a review of any response to a request for information.  Such a review must be carried out by </w:t>
      </w:r>
      <w:r w:rsidR="00936072" w:rsidRPr="00622355">
        <w:rPr>
          <w:rFonts w:ascii="Gill Sans MT" w:hAnsi="Gill Sans MT"/>
        </w:rPr>
        <w:t>a</w:t>
      </w:r>
      <w:r w:rsidRPr="00622355">
        <w:rPr>
          <w:rFonts w:ascii="Gill Sans MT" w:hAnsi="Gill Sans MT"/>
        </w:rPr>
        <w:t xml:space="preserve"> </w:t>
      </w:r>
      <w:r w:rsidR="008D51E0">
        <w:rPr>
          <w:rFonts w:ascii="Gill Sans MT" w:hAnsi="Gill Sans MT"/>
        </w:rPr>
        <w:t>senior member of staff</w:t>
      </w:r>
      <w:r w:rsidR="008D51E0" w:rsidRPr="00622355">
        <w:rPr>
          <w:rFonts w:ascii="Gill Sans MT" w:hAnsi="Gill Sans MT"/>
        </w:rPr>
        <w:t xml:space="preserve"> </w:t>
      </w:r>
      <w:r w:rsidRPr="00622355">
        <w:rPr>
          <w:rFonts w:ascii="Gill Sans MT" w:hAnsi="Gill Sans MT"/>
        </w:rPr>
        <w:t xml:space="preserve">other than the </w:t>
      </w:r>
      <w:r w:rsidR="003B2017">
        <w:rPr>
          <w:rFonts w:ascii="Gill Sans MT" w:hAnsi="Gill Sans MT"/>
        </w:rPr>
        <w:t>member of staff</w:t>
      </w:r>
      <w:r w:rsidR="003B2017" w:rsidRPr="00622355">
        <w:rPr>
          <w:rFonts w:ascii="Gill Sans MT" w:hAnsi="Gill Sans MT"/>
        </w:rPr>
        <w:t xml:space="preserve"> </w:t>
      </w:r>
      <w:r w:rsidRPr="00622355">
        <w:rPr>
          <w:rFonts w:ascii="Gill Sans MT" w:hAnsi="Gill Sans MT"/>
        </w:rPr>
        <w:t xml:space="preserve">who dealt with the original request.  Following a review an applicant has the right to appeal to the Office of the Information </w:t>
      </w:r>
      <w:r w:rsidR="008B2204" w:rsidRPr="00622355">
        <w:rPr>
          <w:rFonts w:ascii="Gill Sans MT" w:hAnsi="Gill Sans MT"/>
        </w:rPr>
        <w:t>Commissioner</w:t>
      </w:r>
      <w:r w:rsidR="008B2204">
        <w:rPr>
          <w:rFonts w:ascii="Gill Sans MT" w:hAnsi="Gill Sans MT"/>
        </w:rPr>
        <w:t>.</w:t>
      </w:r>
    </w:p>
    <w:p w14:paraId="7FA70C2E" w14:textId="77777777" w:rsidR="00E00CFA" w:rsidRPr="00622355" w:rsidRDefault="00E00CFA" w:rsidP="00FC6175">
      <w:pPr>
        <w:tabs>
          <w:tab w:val="left" w:pos="720"/>
          <w:tab w:val="left" w:pos="1620"/>
        </w:tabs>
        <w:jc w:val="both"/>
        <w:rPr>
          <w:rFonts w:ascii="Gill Sans MT" w:hAnsi="Gill Sans MT"/>
        </w:rPr>
      </w:pPr>
    </w:p>
    <w:p w14:paraId="468B2B2F" w14:textId="77777777" w:rsidR="00E00CFA" w:rsidRPr="00622355" w:rsidRDefault="00E00CFA" w:rsidP="00E00CFA">
      <w:pPr>
        <w:tabs>
          <w:tab w:val="left" w:pos="720"/>
          <w:tab w:val="left" w:pos="1620"/>
        </w:tabs>
        <w:ind w:left="720" w:hanging="720"/>
        <w:jc w:val="both"/>
        <w:rPr>
          <w:rFonts w:ascii="Gill Sans MT" w:hAnsi="Gill Sans MT"/>
          <w:b/>
        </w:rPr>
      </w:pPr>
      <w:r w:rsidRPr="00622355">
        <w:rPr>
          <w:rFonts w:ascii="Gill Sans MT" w:hAnsi="Gill Sans MT"/>
          <w:b/>
        </w:rPr>
        <w:t>12.</w:t>
      </w:r>
      <w:r w:rsidRPr="00622355">
        <w:rPr>
          <w:rFonts w:ascii="Gill Sans MT" w:hAnsi="Gill Sans MT"/>
          <w:b/>
        </w:rPr>
        <w:tab/>
      </w:r>
      <w:r w:rsidRPr="00FC6175">
        <w:rPr>
          <w:rFonts w:ascii="Gill Sans MT" w:hAnsi="Gill Sans MT"/>
          <w:b/>
          <w:u w:val="single"/>
        </w:rPr>
        <w:t>Vexatious Requests</w:t>
      </w:r>
    </w:p>
    <w:p w14:paraId="64048842" w14:textId="77777777" w:rsidR="00E00CFA" w:rsidRPr="00622355" w:rsidRDefault="00E00CFA" w:rsidP="00E00CFA">
      <w:pPr>
        <w:tabs>
          <w:tab w:val="left" w:pos="720"/>
          <w:tab w:val="left" w:pos="1620"/>
        </w:tabs>
        <w:ind w:left="720" w:hanging="720"/>
        <w:jc w:val="both"/>
        <w:rPr>
          <w:rFonts w:ascii="Gill Sans MT" w:hAnsi="Gill Sans MT"/>
          <w:b/>
        </w:rPr>
      </w:pPr>
    </w:p>
    <w:p w14:paraId="1CEC322E" w14:textId="3BCBE637" w:rsidR="00E00CFA" w:rsidRPr="00622355" w:rsidRDefault="00E00CFA" w:rsidP="00E00CFA">
      <w:pPr>
        <w:tabs>
          <w:tab w:val="left" w:pos="720"/>
          <w:tab w:val="left" w:pos="1620"/>
        </w:tabs>
        <w:ind w:left="720" w:hanging="720"/>
        <w:jc w:val="both"/>
        <w:rPr>
          <w:rFonts w:ascii="Gill Sans MT" w:hAnsi="Gill Sans MT"/>
        </w:rPr>
      </w:pPr>
      <w:r w:rsidRPr="00622355">
        <w:rPr>
          <w:rFonts w:ascii="Gill Sans MT" w:hAnsi="Gill Sans MT"/>
        </w:rPr>
        <w:tab/>
        <w:t xml:space="preserve">The </w:t>
      </w:r>
      <w:r w:rsidR="003B2017">
        <w:rPr>
          <w:rFonts w:ascii="Gill Sans MT" w:hAnsi="Gill Sans MT"/>
        </w:rPr>
        <w:t>Schoo</w:t>
      </w:r>
      <w:r w:rsidR="003B2017" w:rsidRPr="00622355">
        <w:rPr>
          <w:rFonts w:ascii="Gill Sans MT" w:hAnsi="Gill Sans MT"/>
        </w:rPr>
        <w:t xml:space="preserve">l </w:t>
      </w:r>
      <w:r w:rsidRPr="00622355">
        <w:rPr>
          <w:rFonts w:ascii="Gill Sans MT" w:hAnsi="Gill Sans MT"/>
        </w:rPr>
        <w:t>is not obliged to comply with a request for information where that request for information is ‘vexatious’.  In order to be considered vexatious the request should be considered not the person making the request and the following factors should be taken into account -</w:t>
      </w:r>
    </w:p>
    <w:p w14:paraId="2C4DDF43" w14:textId="77777777" w:rsidR="00E00CFA" w:rsidRPr="00622355" w:rsidRDefault="00E00CFA" w:rsidP="00E00CFA">
      <w:pPr>
        <w:tabs>
          <w:tab w:val="left" w:pos="720"/>
          <w:tab w:val="left" w:pos="1620"/>
        </w:tabs>
        <w:ind w:left="720" w:hanging="720"/>
        <w:jc w:val="both"/>
        <w:rPr>
          <w:rFonts w:ascii="Gill Sans MT" w:hAnsi="Gill Sans MT"/>
        </w:rPr>
      </w:pPr>
    </w:p>
    <w:p w14:paraId="427ACAEE" w14:textId="77777777" w:rsidR="00E00CFA" w:rsidRPr="00622355" w:rsidRDefault="00CA1962" w:rsidP="00E00CFA">
      <w:pPr>
        <w:pStyle w:val="ListParagraph"/>
        <w:numPr>
          <w:ilvl w:val="0"/>
          <w:numId w:val="5"/>
        </w:numPr>
        <w:tabs>
          <w:tab w:val="left" w:pos="720"/>
          <w:tab w:val="left" w:pos="1620"/>
        </w:tabs>
        <w:jc w:val="both"/>
        <w:rPr>
          <w:rFonts w:ascii="Gill Sans MT" w:hAnsi="Gill Sans MT"/>
        </w:rPr>
      </w:pPr>
      <w:r w:rsidRPr="00622355">
        <w:rPr>
          <w:rFonts w:ascii="Gill Sans MT" w:hAnsi="Gill Sans MT"/>
        </w:rPr>
        <w:t>Could the request fairly be seen as obsessive?</w:t>
      </w:r>
    </w:p>
    <w:p w14:paraId="7BC7F223" w14:textId="184B8E98" w:rsidR="00CA1962" w:rsidRPr="00622355" w:rsidRDefault="00CA1962" w:rsidP="00E00CFA">
      <w:pPr>
        <w:pStyle w:val="ListParagraph"/>
        <w:numPr>
          <w:ilvl w:val="0"/>
          <w:numId w:val="5"/>
        </w:numPr>
        <w:tabs>
          <w:tab w:val="left" w:pos="720"/>
          <w:tab w:val="left" w:pos="1620"/>
        </w:tabs>
        <w:jc w:val="both"/>
        <w:rPr>
          <w:rFonts w:ascii="Gill Sans MT" w:hAnsi="Gill Sans MT"/>
        </w:rPr>
      </w:pPr>
      <w:r w:rsidRPr="00622355">
        <w:rPr>
          <w:rFonts w:ascii="Gill Sans MT" w:hAnsi="Gill Sans MT"/>
        </w:rPr>
        <w:t xml:space="preserve">Is the request harassing the </w:t>
      </w:r>
      <w:r w:rsidR="003B2017">
        <w:rPr>
          <w:rFonts w:ascii="Gill Sans MT" w:hAnsi="Gill Sans MT"/>
        </w:rPr>
        <w:t>School</w:t>
      </w:r>
      <w:r w:rsidR="003B2017" w:rsidRPr="00622355">
        <w:rPr>
          <w:rFonts w:ascii="Gill Sans MT" w:hAnsi="Gill Sans MT"/>
        </w:rPr>
        <w:t xml:space="preserve"> </w:t>
      </w:r>
      <w:r w:rsidRPr="00622355">
        <w:rPr>
          <w:rFonts w:ascii="Gill Sans MT" w:hAnsi="Gill Sans MT"/>
        </w:rPr>
        <w:t>or causing distress to staff?</w:t>
      </w:r>
    </w:p>
    <w:p w14:paraId="40A11536" w14:textId="77777777" w:rsidR="00CA1962" w:rsidRPr="00622355" w:rsidRDefault="00CA1962" w:rsidP="00E00CFA">
      <w:pPr>
        <w:pStyle w:val="ListParagraph"/>
        <w:numPr>
          <w:ilvl w:val="0"/>
          <w:numId w:val="5"/>
        </w:numPr>
        <w:tabs>
          <w:tab w:val="left" w:pos="720"/>
          <w:tab w:val="left" w:pos="1620"/>
        </w:tabs>
        <w:jc w:val="both"/>
        <w:rPr>
          <w:rFonts w:ascii="Gill Sans MT" w:hAnsi="Gill Sans MT"/>
        </w:rPr>
      </w:pPr>
      <w:r w:rsidRPr="00622355">
        <w:rPr>
          <w:rFonts w:ascii="Gill Sans MT" w:hAnsi="Gill Sans MT"/>
        </w:rPr>
        <w:t>Would complying with the request impose a significant burden?</w:t>
      </w:r>
    </w:p>
    <w:p w14:paraId="7EB7930D" w14:textId="77777777" w:rsidR="00CA1962" w:rsidRPr="00622355" w:rsidRDefault="00CA1962" w:rsidP="00E00CFA">
      <w:pPr>
        <w:pStyle w:val="ListParagraph"/>
        <w:numPr>
          <w:ilvl w:val="0"/>
          <w:numId w:val="5"/>
        </w:numPr>
        <w:tabs>
          <w:tab w:val="left" w:pos="720"/>
          <w:tab w:val="left" w:pos="1620"/>
        </w:tabs>
        <w:jc w:val="both"/>
        <w:rPr>
          <w:rFonts w:ascii="Gill Sans MT" w:hAnsi="Gill Sans MT"/>
        </w:rPr>
      </w:pPr>
      <w:r w:rsidRPr="00622355">
        <w:rPr>
          <w:rFonts w:ascii="Gill Sans MT" w:hAnsi="Gill Sans MT"/>
        </w:rPr>
        <w:t>Is the request designed to cause disruption or annoyance?</w:t>
      </w:r>
    </w:p>
    <w:p w14:paraId="63916324" w14:textId="77777777" w:rsidR="00CA1962" w:rsidRPr="00622355" w:rsidRDefault="00CA1962" w:rsidP="00E00CFA">
      <w:pPr>
        <w:pStyle w:val="ListParagraph"/>
        <w:numPr>
          <w:ilvl w:val="0"/>
          <w:numId w:val="5"/>
        </w:numPr>
        <w:tabs>
          <w:tab w:val="left" w:pos="720"/>
          <w:tab w:val="left" w:pos="1620"/>
        </w:tabs>
        <w:jc w:val="both"/>
        <w:rPr>
          <w:rFonts w:ascii="Gill Sans MT" w:hAnsi="Gill Sans MT"/>
        </w:rPr>
      </w:pPr>
      <w:r w:rsidRPr="00622355">
        <w:rPr>
          <w:rFonts w:ascii="Gill Sans MT" w:hAnsi="Gill Sans MT"/>
        </w:rPr>
        <w:t>Does the request lack any serious purpose o</w:t>
      </w:r>
      <w:r w:rsidR="00CF5004" w:rsidRPr="00622355">
        <w:rPr>
          <w:rFonts w:ascii="Gill Sans MT" w:hAnsi="Gill Sans MT"/>
        </w:rPr>
        <w:t>r</w:t>
      </w:r>
      <w:r w:rsidRPr="00622355">
        <w:rPr>
          <w:rFonts w:ascii="Gill Sans MT" w:hAnsi="Gill Sans MT"/>
        </w:rPr>
        <w:t xml:space="preserve"> value?</w:t>
      </w:r>
    </w:p>
    <w:p w14:paraId="5B953B03" w14:textId="77777777" w:rsidR="00CA1962" w:rsidRPr="00622355" w:rsidRDefault="00CA1962" w:rsidP="00CA1962">
      <w:pPr>
        <w:tabs>
          <w:tab w:val="left" w:pos="720"/>
          <w:tab w:val="left" w:pos="1620"/>
        </w:tabs>
        <w:jc w:val="both"/>
        <w:rPr>
          <w:rFonts w:ascii="Gill Sans MT" w:hAnsi="Gill Sans MT"/>
        </w:rPr>
      </w:pPr>
    </w:p>
    <w:p w14:paraId="0705C141" w14:textId="1564D172" w:rsidR="00CA1962" w:rsidRDefault="00CA1962" w:rsidP="00CA1962">
      <w:pPr>
        <w:tabs>
          <w:tab w:val="left" w:pos="720"/>
          <w:tab w:val="left" w:pos="1620"/>
        </w:tabs>
        <w:ind w:left="720" w:hanging="720"/>
        <w:jc w:val="both"/>
        <w:rPr>
          <w:rFonts w:ascii="Gill Sans MT" w:hAnsi="Gill Sans MT"/>
        </w:rPr>
      </w:pPr>
      <w:r w:rsidRPr="00622355">
        <w:rPr>
          <w:rFonts w:ascii="Gill Sans MT" w:hAnsi="Gill Sans MT"/>
        </w:rPr>
        <w:tab/>
        <w:t xml:space="preserve">If a request is deemed to be vexatious that should be communicated to the person making the request along with the reasons for treating the request as vexatious.  Any such decision may be reviewed or appealed as set out in </w:t>
      </w:r>
      <w:r w:rsidR="008B2204">
        <w:rPr>
          <w:rFonts w:ascii="Gill Sans MT" w:hAnsi="Gill Sans MT"/>
        </w:rPr>
        <w:t>section</w:t>
      </w:r>
      <w:r w:rsidR="008B2204" w:rsidRPr="00622355">
        <w:rPr>
          <w:rFonts w:ascii="Gill Sans MT" w:hAnsi="Gill Sans MT"/>
        </w:rPr>
        <w:t xml:space="preserve"> </w:t>
      </w:r>
      <w:r w:rsidRPr="00FC6175">
        <w:rPr>
          <w:rFonts w:ascii="Gill Sans MT" w:hAnsi="Gill Sans MT"/>
        </w:rPr>
        <w:t>11</w:t>
      </w:r>
      <w:r w:rsidRPr="00622355">
        <w:rPr>
          <w:rFonts w:ascii="Gill Sans MT" w:hAnsi="Gill Sans MT"/>
        </w:rPr>
        <w:t>.</w:t>
      </w:r>
    </w:p>
    <w:p w14:paraId="69372043" w14:textId="77777777" w:rsidR="007447F9" w:rsidRDefault="007447F9" w:rsidP="00CA1962">
      <w:pPr>
        <w:tabs>
          <w:tab w:val="left" w:pos="720"/>
          <w:tab w:val="left" w:pos="1620"/>
        </w:tabs>
        <w:ind w:left="720" w:hanging="720"/>
        <w:jc w:val="both"/>
        <w:rPr>
          <w:rFonts w:ascii="Gill Sans MT" w:hAnsi="Gill Sans MT"/>
        </w:rPr>
      </w:pPr>
    </w:p>
    <w:p w14:paraId="02DDA00E" w14:textId="589362EC" w:rsidR="007447F9" w:rsidRPr="00622355" w:rsidRDefault="007447F9" w:rsidP="00CA1962">
      <w:pPr>
        <w:tabs>
          <w:tab w:val="left" w:pos="720"/>
          <w:tab w:val="left" w:pos="1620"/>
        </w:tabs>
        <w:ind w:left="720" w:hanging="720"/>
        <w:jc w:val="both"/>
        <w:rPr>
          <w:rFonts w:ascii="Gill Sans MT" w:hAnsi="Gill Sans MT"/>
        </w:rPr>
      </w:pPr>
      <w:r w:rsidRPr="00FC6175">
        <w:rPr>
          <w:rFonts w:ascii="Gill Sans MT" w:hAnsi="Gill Sans MT"/>
          <w:b/>
        </w:rPr>
        <w:t>13.</w:t>
      </w:r>
      <w:r>
        <w:rPr>
          <w:rFonts w:ascii="Gill Sans MT" w:hAnsi="Gill Sans MT"/>
        </w:rPr>
        <w:tab/>
      </w:r>
      <w:r w:rsidRPr="00FC6175">
        <w:rPr>
          <w:rFonts w:ascii="Gill Sans MT" w:hAnsi="Gill Sans MT"/>
          <w:b/>
          <w:u w:val="single"/>
        </w:rPr>
        <w:t>Training</w:t>
      </w:r>
      <w:r>
        <w:rPr>
          <w:rFonts w:ascii="Gill Sans MT" w:hAnsi="Gill Sans MT"/>
        </w:rPr>
        <w:t xml:space="preserve"> </w:t>
      </w:r>
    </w:p>
    <w:p w14:paraId="02D381F4" w14:textId="77777777" w:rsidR="003A4431" w:rsidRDefault="003A4431" w:rsidP="00CA1962">
      <w:pPr>
        <w:tabs>
          <w:tab w:val="left" w:pos="720"/>
          <w:tab w:val="left" w:pos="1620"/>
        </w:tabs>
        <w:ind w:left="720" w:hanging="720"/>
        <w:jc w:val="both"/>
        <w:rPr>
          <w:rFonts w:ascii="Gill Sans MT" w:hAnsi="Gill Sans MT"/>
        </w:rPr>
      </w:pPr>
    </w:p>
    <w:p w14:paraId="0D9A0F7E" w14:textId="6EE069D7" w:rsidR="00D22AE4" w:rsidRPr="00D22AE4" w:rsidRDefault="007447F9" w:rsidP="00D22AE4">
      <w:pPr>
        <w:tabs>
          <w:tab w:val="left" w:pos="720"/>
          <w:tab w:val="left" w:pos="1620"/>
        </w:tabs>
        <w:ind w:left="720" w:hanging="720"/>
        <w:jc w:val="both"/>
        <w:rPr>
          <w:rFonts w:ascii="Gill Sans MT" w:hAnsi="Gill Sans MT"/>
        </w:rPr>
      </w:pPr>
      <w:r>
        <w:rPr>
          <w:rFonts w:ascii="Gill Sans MT" w:hAnsi="Gill Sans MT"/>
        </w:rPr>
        <w:tab/>
      </w:r>
      <w:r w:rsidR="00D22AE4" w:rsidRPr="00D22AE4">
        <w:rPr>
          <w:rFonts w:ascii="Gill Sans MT" w:hAnsi="Gill Sans MT"/>
        </w:rPr>
        <w:t xml:space="preserve">It is the </w:t>
      </w:r>
      <w:r w:rsidR="003B2017">
        <w:rPr>
          <w:rFonts w:ascii="Gill Sans MT" w:hAnsi="Gill Sans MT"/>
        </w:rPr>
        <w:t>School</w:t>
      </w:r>
      <w:r w:rsidR="003B2017" w:rsidRPr="00D22AE4">
        <w:rPr>
          <w:rFonts w:ascii="Gill Sans MT" w:hAnsi="Gill Sans MT"/>
        </w:rPr>
        <w:t xml:space="preserve">'s </w:t>
      </w:r>
      <w:r w:rsidR="00D22AE4" w:rsidRPr="00D22AE4">
        <w:rPr>
          <w:rFonts w:ascii="Gill Sans MT" w:hAnsi="Gill Sans MT"/>
        </w:rPr>
        <w:t xml:space="preserve">policy that all </w:t>
      </w:r>
      <w:r w:rsidR="00D22AE4">
        <w:rPr>
          <w:rFonts w:ascii="Gill Sans MT" w:hAnsi="Gill Sans MT"/>
        </w:rPr>
        <w:t xml:space="preserve">employees with access to the </w:t>
      </w:r>
      <w:r w:rsidR="003B2017">
        <w:rPr>
          <w:rFonts w:ascii="Gill Sans MT" w:hAnsi="Gill Sans MT"/>
        </w:rPr>
        <w:t xml:space="preserve">School’s </w:t>
      </w:r>
      <w:r w:rsidR="00D22AE4">
        <w:rPr>
          <w:rFonts w:ascii="Gill Sans MT" w:hAnsi="Gill Sans MT"/>
        </w:rPr>
        <w:t xml:space="preserve">computer network </w:t>
      </w:r>
      <w:r w:rsidR="00D22AE4" w:rsidRPr="00D22AE4">
        <w:rPr>
          <w:rFonts w:ascii="Gill Sans MT" w:hAnsi="Gill Sans MT"/>
        </w:rPr>
        <w:t xml:space="preserve">receive the appropriate training, in order to comply with </w:t>
      </w:r>
      <w:r w:rsidR="00D22AE4">
        <w:rPr>
          <w:rFonts w:ascii="Gill Sans MT" w:hAnsi="Gill Sans MT"/>
        </w:rPr>
        <w:t>the Act</w:t>
      </w:r>
      <w:r w:rsidR="00D22AE4" w:rsidRPr="00D22AE4">
        <w:rPr>
          <w:rFonts w:ascii="Gill Sans MT" w:hAnsi="Gill Sans MT"/>
        </w:rPr>
        <w:t xml:space="preserve">. </w:t>
      </w:r>
      <w:r w:rsidR="00D22AE4">
        <w:rPr>
          <w:rFonts w:ascii="Gill Sans MT" w:hAnsi="Gill Sans MT"/>
        </w:rPr>
        <w:t xml:space="preserve">ELearning will be made available to all </w:t>
      </w:r>
      <w:r w:rsidR="003B2017">
        <w:rPr>
          <w:rFonts w:ascii="Gill Sans MT" w:hAnsi="Gill Sans MT"/>
        </w:rPr>
        <w:t xml:space="preserve">School </w:t>
      </w:r>
      <w:r w:rsidR="00D22AE4">
        <w:rPr>
          <w:rFonts w:ascii="Gill Sans MT" w:hAnsi="Gill Sans MT"/>
        </w:rPr>
        <w:t>employees.</w:t>
      </w:r>
    </w:p>
    <w:p w14:paraId="6A50FEF5" w14:textId="77777777" w:rsidR="00D22AE4" w:rsidRPr="00D22AE4" w:rsidRDefault="00D22AE4" w:rsidP="00D22AE4">
      <w:pPr>
        <w:tabs>
          <w:tab w:val="left" w:pos="720"/>
          <w:tab w:val="left" w:pos="1620"/>
        </w:tabs>
        <w:ind w:left="720" w:hanging="720"/>
        <w:jc w:val="both"/>
        <w:rPr>
          <w:rFonts w:ascii="Gill Sans MT" w:hAnsi="Gill Sans MT"/>
        </w:rPr>
      </w:pPr>
    </w:p>
    <w:p w14:paraId="4051E0F5" w14:textId="1321ECAA" w:rsidR="00D22AE4" w:rsidRPr="00D22AE4" w:rsidRDefault="00D22AE4" w:rsidP="00D22AE4">
      <w:pPr>
        <w:tabs>
          <w:tab w:val="left" w:pos="720"/>
          <w:tab w:val="left" w:pos="1620"/>
        </w:tabs>
        <w:ind w:left="720" w:hanging="720"/>
        <w:jc w:val="both"/>
        <w:rPr>
          <w:rFonts w:ascii="Gill Sans MT" w:hAnsi="Gill Sans MT"/>
        </w:rPr>
      </w:pPr>
      <w:r w:rsidRPr="00D22AE4">
        <w:rPr>
          <w:rFonts w:ascii="Gill Sans MT" w:hAnsi="Gill Sans MT"/>
        </w:rPr>
        <w:tab/>
        <w:t xml:space="preserve">Training in </w:t>
      </w:r>
      <w:r>
        <w:rPr>
          <w:rFonts w:ascii="Gill Sans MT" w:hAnsi="Gill Sans MT"/>
        </w:rPr>
        <w:t xml:space="preserve">freedom of information </w:t>
      </w:r>
      <w:r w:rsidRPr="00D22AE4">
        <w:rPr>
          <w:rFonts w:ascii="Gill Sans MT" w:hAnsi="Gill Sans MT"/>
        </w:rPr>
        <w:t xml:space="preserve">should be provided </w:t>
      </w:r>
      <w:r>
        <w:rPr>
          <w:rFonts w:ascii="Gill Sans MT" w:hAnsi="Gill Sans MT"/>
        </w:rPr>
        <w:t>at induction and refreshed when necessary (significant changes in training content)</w:t>
      </w:r>
      <w:r w:rsidRPr="00D22AE4">
        <w:rPr>
          <w:rFonts w:ascii="Gill Sans MT" w:hAnsi="Gill Sans MT"/>
        </w:rPr>
        <w:t xml:space="preserve">.  </w:t>
      </w:r>
      <w:r w:rsidR="00936072">
        <w:rPr>
          <w:rFonts w:ascii="Gill Sans MT" w:hAnsi="Gill Sans MT"/>
        </w:rPr>
        <w:t>The Head teacher is</w:t>
      </w:r>
      <w:r w:rsidR="003B2017" w:rsidRPr="00D22AE4">
        <w:rPr>
          <w:rFonts w:ascii="Gill Sans MT" w:hAnsi="Gill Sans MT"/>
        </w:rPr>
        <w:t xml:space="preserve"> </w:t>
      </w:r>
      <w:r w:rsidRPr="00D22AE4">
        <w:rPr>
          <w:rFonts w:ascii="Gill Sans MT" w:hAnsi="Gill Sans MT"/>
        </w:rPr>
        <w:t xml:space="preserve">responsible for ensuring </w:t>
      </w:r>
      <w:r>
        <w:rPr>
          <w:rFonts w:ascii="Gill Sans MT" w:hAnsi="Gill Sans MT"/>
        </w:rPr>
        <w:t>training has been undertaken</w:t>
      </w:r>
      <w:r w:rsidRPr="00D22AE4">
        <w:rPr>
          <w:rFonts w:ascii="Gill Sans MT" w:hAnsi="Gill Sans MT"/>
        </w:rPr>
        <w:t>.</w:t>
      </w:r>
    </w:p>
    <w:p w14:paraId="202FFCAF" w14:textId="77777777" w:rsidR="00D22AE4" w:rsidRPr="00D22AE4" w:rsidRDefault="00D22AE4" w:rsidP="00D22AE4">
      <w:pPr>
        <w:tabs>
          <w:tab w:val="left" w:pos="720"/>
          <w:tab w:val="left" w:pos="1620"/>
        </w:tabs>
        <w:ind w:left="720" w:hanging="720"/>
        <w:jc w:val="both"/>
        <w:rPr>
          <w:rFonts w:ascii="Gill Sans MT" w:hAnsi="Gill Sans MT"/>
        </w:rPr>
      </w:pPr>
    </w:p>
    <w:p w14:paraId="1C057009" w14:textId="3B5A3946" w:rsidR="007447F9" w:rsidRDefault="00D22AE4" w:rsidP="00FC6175">
      <w:pPr>
        <w:tabs>
          <w:tab w:val="left" w:pos="720"/>
          <w:tab w:val="left" w:pos="1620"/>
        </w:tabs>
        <w:ind w:left="720" w:hanging="720"/>
        <w:jc w:val="both"/>
        <w:rPr>
          <w:rFonts w:ascii="Gill Sans MT" w:hAnsi="Gill Sans MT"/>
        </w:rPr>
      </w:pPr>
      <w:r w:rsidRPr="00D22AE4">
        <w:rPr>
          <w:rFonts w:ascii="Gill Sans MT" w:hAnsi="Gill Sans MT"/>
        </w:rPr>
        <w:tab/>
        <w:t xml:space="preserve">Failure to adhere to this policy can result in </w:t>
      </w:r>
      <w:r>
        <w:rPr>
          <w:rFonts w:ascii="Gill Sans MT" w:hAnsi="Gill Sans MT"/>
        </w:rPr>
        <w:t>disciplinary action.</w:t>
      </w:r>
      <w:r w:rsidRPr="00D22AE4">
        <w:rPr>
          <w:rFonts w:ascii="Gill Sans MT" w:hAnsi="Gill Sans MT"/>
        </w:rPr>
        <w:t xml:space="preserve"> </w:t>
      </w:r>
      <w:r>
        <w:rPr>
          <w:rFonts w:ascii="Gill Sans MT" w:hAnsi="Gill Sans MT"/>
        </w:rPr>
        <w:t>S</w:t>
      </w:r>
      <w:r w:rsidRPr="00D22AE4">
        <w:rPr>
          <w:rFonts w:ascii="Gill Sans MT" w:hAnsi="Gill Sans MT"/>
        </w:rPr>
        <w:t xml:space="preserve">ection 77 states that it is a criminal offence to alter, block, </w:t>
      </w:r>
      <w:r>
        <w:rPr>
          <w:rFonts w:ascii="Gill Sans MT" w:hAnsi="Gill Sans MT"/>
        </w:rPr>
        <w:t xml:space="preserve">destroy or conceal information. </w:t>
      </w:r>
      <w:r w:rsidRPr="00D22AE4">
        <w:rPr>
          <w:rFonts w:ascii="Gill Sans MT" w:hAnsi="Gill Sans MT"/>
        </w:rPr>
        <w:t xml:space="preserve">Depending on </w:t>
      </w:r>
      <w:r w:rsidRPr="00D22AE4">
        <w:rPr>
          <w:rFonts w:ascii="Gill Sans MT" w:hAnsi="Gill Sans MT"/>
        </w:rPr>
        <w:lastRenderedPageBreak/>
        <w:t xml:space="preserve">the nature of the incident, </w:t>
      </w:r>
      <w:r>
        <w:rPr>
          <w:rFonts w:ascii="Gill Sans MT" w:hAnsi="Gill Sans MT"/>
        </w:rPr>
        <w:t>employees</w:t>
      </w:r>
      <w:r w:rsidRPr="00D22AE4">
        <w:rPr>
          <w:rFonts w:ascii="Gill Sans MT" w:hAnsi="Gill Sans MT"/>
        </w:rPr>
        <w:t xml:space="preserve"> could be charged with this offence. The penalty is a fine.</w:t>
      </w:r>
    </w:p>
    <w:p w14:paraId="3ED59DD1" w14:textId="77777777" w:rsidR="00D22AE4" w:rsidRPr="00622355" w:rsidRDefault="00D22AE4">
      <w:pPr>
        <w:tabs>
          <w:tab w:val="left" w:pos="720"/>
          <w:tab w:val="left" w:pos="1620"/>
        </w:tabs>
        <w:ind w:left="720" w:hanging="720"/>
        <w:jc w:val="both"/>
        <w:rPr>
          <w:rFonts w:ascii="Gill Sans MT" w:hAnsi="Gill Sans MT"/>
        </w:rPr>
      </w:pPr>
    </w:p>
    <w:p w14:paraId="45FB5032" w14:textId="54B3A786" w:rsidR="00CA1962" w:rsidRPr="00622355" w:rsidRDefault="00CA1962" w:rsidP="00CA1962">
      <w:pPr>
        <w:tabs>
          <w:tab w:val="left" w:pos="720"/>
          <w:tab w:val="left" w:pos="1620"/>
        </w:tabs>
        <w:ind w:left="720" w:hanging="720"/>
        <w:jc w:val="both"/>
        <w:rPr>
          <w:rFonts w:ascii="Gill Sans MT" w:hAnsi="Gill Sans MT"/>
          <w:b/>
        </w:rPr>
      </w:pPr>
      <w:r w:rsidRPr="00622355">
        <w:rPr>
          <w:rFonts w:ascii="Gill Sans MT" w:hAnsi="Gill Sans MT"/>
          <w:b/>
        </w:rPr>
        <w:t>1</w:t>
      </w:r>
      <w:r w:rsidR="007447F9">
        <w:rPr>
          <w:rFonts w:ascii="Gill Sans MT" w:hAnsi="Gill Sans MT"/>
          <w:b/>
        </w:rPr>
        <w:t>4</w:t>
      </w:r>
      <w:r w:rsidRPr="00622355">
        <w:rPr>
          <w:rFonts w:ascii="Gill Sans MT" w:hAnsi="Gill Sans MT"/>
          <w:b/>
        </w:rPr>
        <w:t>.</w:t>
      </w:r>
      <w:r w:rsidRPr="00622355">
        <w:rPr>
          <w:rFonts w:ascii="Gill Sans MT" w:hAnsi="Gill Sans MT"/>
          <w:b/>
        </w:rPr>
        <w:tab/>
      </w:r>
      <w:r w:rsidRPr="00FC6175">
        <w:rPr>
          <w:rFonts w:ascii="Gill Sans MT" w:hAnsi="Gill Sans MT"/>
          <w:b/>
          <w:u w:val="single"/>
        </w:rPr>
        <w:t>Outcomes and Impacts</w:t>
      </w:r>
    </w:p>
    <w:p w14:paraId="5540630F" w14:textId="77777777" w:rsidR="00CA1962" w:rsidRPr="00622355" w:rsidRDefault="00CA1962" w:rsidP="00CA1962">
      <w:pPr>
        <w:tabs>
          <w:tab w:val="left" w:pos="720"/>
          <w:tab w:val="left" w:pos="1620"/>
        </w:tabs>
        <w:ind w:left="720" w:hanging="720"/>
        <w:jc w:val="both"/>
        <w:rPr>
          <w:rFonts w:ascii="Gill Sans MT" w:hAnsi="Gill Sans MT"/>
          <w:b/>
        </w:rPr>
      </w:pPr>
    </w:p>
    <w:p w14:paraId="18DE729A" w14:textId="36CD5E09" w:rsidR="00A108B7" w:rsidRDefault="00936072" w:rsidP="00CA1962">
      <w:pPr>
        <w:pStyle w:val="ListParagraph"/>
        <w:numPr>
          <w:ilvl w:val="0"/>
          <w:numId w:val="6"/>
        </w:numPr>
        <w:tabs>
          <w:tab w:val="left" w:pos="720"/>
          <w:tab w:val="left" w:pos="1620"/>
        </w:tabs>
        <w:jc w:val="both"/>
        <w:rPr>
          <w:rFonts w:ascii="Gill Sans MT" w:hAnsi="Gill Sans MT"/>
        </w:rPr>
      </w:pPr>
      <w:r>
        <w:rPr>
          <w:rFonts w:ascii="Gill Sans MT" w:hAnsi="Gill Sans MT"/>
        </w:rPr>
        <w:t>Hedon Primary School</w:t>
      </w:r>
      <w:r w:rsidR="00CA1962" w:rsidRPr="00622355">
        <w:rPr>
          <w:rFonts w:ascii="Gill Sans MT" w:hAnsi="Gill Sans MT"/>
        </w:rPr>
        <w:t xml:space="preserve"> and employees are aware of their duties under the </w:t>
      </w:r>
      <w:r w:rsidR="00A108B7">
        <w:rPr>
          <w:rFonts w:ascii="Gill Sans MT" w:hAnsi="Gill Sans MT"/>
        </w:rPr>
        <w:t>Act</w:t>
      </w:r>
    </w:p>
    <w:p w14:paraId="22250893" w14:textId="1CA4EABE" w:rsidR="00CA1962" w:rsidRPr="00622355" w:rsidRDefault="00936072" w:rsidP="00CA1962">
      <w:pPr>
        <w:pStyle w:val="ListParagraph"/>
        <w:numPr>
          <w:ilvl w:val="0"/>
          <w:numId w:val="6"/>
        </w:numPr>
        <w:tabs>
          <w:tab w:val="left" w:pos="720"/>
          <w:tab w:val="left" w:pos="1620"/>
        </w:tabs>
        <w:jc w:val="both"/>
        <w:rPr>
          <w:rFonts w:ascii="Gill Sans MT" w:hAnsi="Gill Sans MT"/>
        </w:rPr>
      </w:pPr>
      <w:r>
        <w:rPr>
          <w:rFonts w:ascii="Gill Sans MT" w:hAnsi="Gill Sans MT"/>
        </w:rPr>
        <w:t>Hedon Primary School</w:t>
      </w:r>
      <w:r w:rsidR="00A108B7" w:rsidRPr="00622355">
        <w:rPr>
          <w:rFonts w:ascii="Gill Sans MT" w:hAnsi="Gill Sans MT"/>
        </w:rPr>
        <w:t xml:space="preserve"> and employees are</w:t>
      </w:r>
      <w:r w:rsidR="00CA1962" w:rsidRPr="00622355">
        <w:rPr>
          <w:rFonts w:ascii="Gill Sans MT" w:hAnsi="Gill Sans MT"/>
        </w:rPr>
        <w:t xml:space="preserve"> </w:t>
      </w:r>
      <w:r w:rsidR="00A108B7">
        <w:rPr>
          <w:rFonts w:ascii="Gill Sans MT" w:hAnsi="Gill Sans MT"/>
        </w:rPr>
        <w:t>of</w:t>
      </w:r>
      <w:r w:rsidR="00A108B7" w:rsidRPr="00622355">
        <w:rPr>
          <w:rFonts w:ascii="Gill Sans MT" w:hAnsi="Gill Sans MT"/>
        </w:rPr>
        <w:t xml:space="preserve"> </w:t>
      </w:r>
      <w:r w:rsidR="00CA1962" w:rsidRPr="00622355">
        <w:rPr>
          <w:rFonts w:ascii="Gill Sans MT" w:hAnsi="Gill Sans MT"/>
        </w:rPr>
        <w:t>who to contact for advice.</w:t>
      </w:r>
    </w:p>
    <w:p w14:paraId="3CD65E3D" w14:textId="265C7DA6" w:rsidR="00CA1962" w:rsidRDefault="00CA1962" w:rsidP="00CA1962">
      <w:pPr>
        <w:pStyle w:val="ListParagraph"/>
        <w:numPr>
          <w:ilvl w:val="0"/>
          <w:numId w:val="6"/>
        </w:numPr>
        <w:tabs>
          <w:tab w:val="left" w:pos="720"/>
          <w:tab w:val="left" w:pos="1620"/>
        </w:tabs>
        <w:jc w:val="both"/>
        <w:rPr>
          <w:rFonts w:ascii="Gill Sans MT" w:hAnsi="Gill Sans MT"/>
        </w:rPr>
      </w:pPr>
      <w:r w:rsidRPr="00622355">
        <w:rPr>
          <w:rFonts w:ascii="Gill Sans MT" w:hAnsi="Gill Sans MT"/>
        </w:rPr>
        <w:t xml:space="preserve">Requests for information are handled in accordance with the </w:t>
      </w:r>
      <w:r w:rsidR="00A108B7">
        <w:rPr>
          <w:rFonts w:ascii="Gill Sans MT" w:hAnsi="Gill Sans MT"/>
        </w:rPr>
        <w:t>Act</w:t>
      </w:r>
      <w:r w:rsidRPr="00622355">
        <w:rPr>
          <w:rFonts w:ascii="Gill Sans MT" w:hAnsi="Gill Sans MT"/>
        </w:rPr>
        <w:t>.</w:t>
      </w:r>
    </w:p>
    <w:p w14:paraId="454D185B" w14:textId="302F19B9" w:rsidR="003C2792" w:rsidRPr="009A3602" w:rsidRDefault="003C2792" w:rsidP="009A3602">
      <w:pPr>
        <w:pStyle w:val="ListParagraph"/>
        <w:numPr>
          <w:ilvl w:val="0"/>
          <w:numId w:val="6"/>
        </w:numPr>
        <w:rPr>
          <w:rFonts w:ascii="Gill Sans MT" w:hAnsi="Gill Sans MT"/>
        </w:rPr>
      </w:pPr>
      <w:r w:rsidRPr="003C2792">
        <w:rPr>
          <w:rFonts w:ascii="Gill Sans MT" w:hAnsi="Gill Sans MT"/>
        </w:rPr>
        <w:t>The school is compliant with the model publication scheme.</w:t>
      </w:r>
    </w:p>
    <w:p w14:paraId="13940638" w14:textId="0E9A10A0" w:rsidR="00921301" w:rsidRPr="00FC6175" w:rsidRDefault="00921301" w:rsidP="00FC6175">
      <w:pPr>
        <w:pStyle w:val="ListParagraph"/>
        <w:numPr>
          <w:ilvl w:val="0"/>
          <w:numId w:val="6"/>
        </w:numPr>
        <w:rPr>
          <w:rFonts w:ascii="Gill Sans MT" w:hAnsi="Gill Sans MT"/>
        </w:rPr>
      </w:pPr>
      <w:r w:rsidRPr="00921301">
        <w:rPr>
          <w:rFonts w:ascii="Gill Sans MT" w:hAnsi="Gill Sans MT"/>
        </w:rPr>
        <w:t xml:space="preserve">Uphold </w:t>
      </w:r>
      <w:r>
        <w:rPr>
          <w:rFonts w:ascii="Gill Sans MT" w:hAnsi="Gill Sans MT"/>
        </w:rPr>
        <w:t>people’s right to see certain information covered by the Act</w:t>
      </w:r>
      <w:r w:rsidRPr="00921301">
        <w:rPr>
          <w:rFonts w:ascii="Gill Sans MT" w:hAnsi="Gill Sans MT"/>
        </w:rPr>
        <w:t>.</w:t>
      </w:r>
    </w:p>
    <w:p w14:paraId="703BEE72" w14:textId="77777777" w:rsidR="00CA1962" w:rsidRPr="00622355" w:rsidRDefault="00CA1962" w:rsidP="00CA1962">
      <w:pPr>
        <w:tabs>
          <w:tab w:val="left" w:pos="720"/>
          <w:tab w:val="left" w:pos="1620"/>
        </w:tabs>
        <w:jc w:val="both"/>
        <w:rPr>
          <w:rFonts w:ascii="Gill Sans MT" w:hAnsi="Gill Sans MT"/>
          <w:b/>
        </w:rPr>
      </w:pPr>
    </w:p>
    <w:p w14:paraId="46376BFF" w14:textId="29F41D23" w:rsidR="00CA1962" w:rsidRPr="00622355" w:rsidRDefault="007447F9" w:rsidP="00CA1962">
      <w:pPr>
        <w:tabs>
          <w:tab w:val="left" w:pos="720"/>
          <w:tab w:val="left" w:pos="1620"/>
        </w:tabs>
        <w:jc w:val="both"/>
        <w:rPr>
          <w:rFonts w:ascii="Gill Sans MT" w:hAnsi="Gill Sans MT"/>
          <w:b/>
        </w:rPr>
      </w:pPr>
      <w:r w:rsidRPr="00622355">
        <w:rPr>
          <w:rFonts w:ascii="Gill Sans MT" w:hAnsi="Gill Sans MT"/>
          <w:b/>
        </w:rPr>
        <w:t>1</w:t>
      </w:r>
      <w:r>
        <w:rPr>
          <w:rFonts w:ascii="Gill Sans MT" w:hAnsi="Gill Sans MT"/>
          <w:b/>
        </w:rPr>
        <w:t>5</w:t>
      </w:r>
      <w:r w:rsidR="00CA1962" w:rsidRPr="00622355">
        <w:rPr>
          <w:rFonts w:ascii="Gill Sans MT" w:hAnsi="Gill Sans MT"/>
          <w:b/>
        </w:rPr>
        <w:t>.</w:t>
      </w:r>
      <w:r w:rsidR="00CA1962" w:rsidRPr="00622355">
        <w:rPr>
          <w:rFonts w:ascii="Gill Sans MT" w:hAnsi="Gill Sans MT"/>
          <w:b/>
        </w:rPr>
        <w:tab/>
      </w:r>
      <w:r w:rsidR="00CA1962" w:rsidRPr="00FC6175">
        <w:rPr>
          <w:rFonts w:ascii="Gill Sans MT" w:hAnsi="Gill Sans MT"/>
          <w:b/>
          <w:u w:val="single"/>
        </w:rPr>
        <w:t>Policy Implementation</w:t>
      </w:r>
    </w:p>
    <w:p w14:paraId="759D805D" w14:textId="77777777" w:rsidR="007447F9" w:rsidRPr="00622355" w:rsidRDefault="007447F9" w:rsidP="00CA1962">
      <w:pPr>
        <w:tabs>
          <w:tab w:val="left" w:pos="720"/>
          <w:tab w:val="left" w:pos="1620"/>
        </w:tabs>
        <w:jc w:val="both"/>
        <w:rPr>
          <w:rFonts w:ascii="Gill Sans MT" w:hAnsi="Gill Sans MT"/>
          <w:b/>
        </w:rPr>
      </w:pPr>
    </w:p>
    <w:p w14:paraId="32C27E32" w14:textId="68D9221A" w:rsidR="00936072" w:rsidRDefault="00CA1962" w:rsidP="00CA1962">
      <w:pPr>
        <w:tabs>
          <w:tab w:val="left" w:pos="720"/>
          <w:tab w:val="left" w:pos="1620"/>
        </w:tabs>
        <w:jc w:val="both"/>
        <w:rPr>
          <w:rFonts w:ascii="Gill Sans MT" w:hAnsi="Gill Sans MT"/>
        </w:rPr>
      </w:pPr>
      <w:r w:rsidRPr="00622355">
        <w:rPr>
          <w:rFonts w:ascii="Gill Sans MT" w:hAnsi="Gill Sans MT"/>
        </w:rPr>
        <w:tab/>
        <w:t>The Freedom of Information Pol</w:t>
      </w:r>
      <w:r w:rsidR="00936072">
        <w:rPr>
          <w:rFonts w:ascii="Gill Sans MT" w:hAnsi="Gill Sans MT"/>
        </w:rPr>
        <w:t xml:space="preserve">icy will be implemented through </w:t>
      </w:r>
      <w:r w:rsidR="003C2792">
        <w:rPr>
          <w:rFonts w:ascii="Gill Sans MT" w:hAnsi="Gill Sans MT"/>
        </w:rPr>
        <w:t>monitoring of the policy and its outcomes.</w:t>
      </w:r>
    </w:p>
    <w:p w14:paraId="6CFE2186" w14:textId="77777777" w:rsidR="003C2792" w:rsidRPr="00622355" w:rsidRDefault="003C2792" w:rsidP="00CA1962">
      <w:pPr>
        <w:tabs>
          <w:tab w:val="left" w:pos="720"/>
          <w:tab w:val="left" w:pos="1620"/>
        </w:tabs>
        <w:jc w:val="both"/>
        <w:rPr>
          <w:rFonts w:ascii="Gill Sans MT" w:hAnsi="Gill Sans MT"/>
        </w:rPr>
      </w:pPr>
    </w:p>
    <w:p w14:paraId="25CF6C55" w14:textId="0406751C" w:rsidR="00CA1962" w:rsidRPr="00622355" w:rsidRDefault="007447F9" w:rsidP="00CA1962">
      <w:pPr>
        <w:tabs>
          <w:tab w:val="left" w:pos="720"/>
          <w:tab w:val="left" w:pos="1620"/>
        </w:tabs>
        <w:jc w:val="both"/>
        <w:rPr>
          <w:rFonts w:ascii="Gill Sans MT" w:hAnsi="Gill Sans MT"/>
          <w:b/>
        </w:rPr>
      </w:pPr>
      <w:r w:rsidRPr="00622355">
        <w:rPr>
          <w:rFonts w:ascii="Gill Sans MT" w:hAnsi="Gill Sans MT"/>
          <w:b/>
        </w:rPr>
        <w:t>1</w:t>
      </w:r>
      <w:r>
        <w:rPr>
          <w:rFonts w:ascii="Gill Sans MT" w:hAnsi="Gill Sans MT"/>
          <w:b/>
        </w:rPr>
        <w:t>6</w:t>
      </w:r>
      <w:r w:rsidR="00CA1962" w:rsidRPr="00622355">
        <w:rPr>
          <w:rFonts w:ascii="Gill Sans MT" w:hAnsi="Gill Sans MT"/>
          <w:b/>
        </w:rPr>
        <w:t>.</w:t>
      </w:r>
      <w:r w:rsidR="00CA1962" w:rsidRPr="00622355">
        <w:rPr>
          <w:rFonts w:ascii="Gill Sans MT" w:hAnsi="Gill Sans MT"/>
          <w:b/>
        </w:rPr>
        <w:tab/>
      </w:r>
      <w:r w:rsidR="00CA1962" w:rsidRPr="00FC6175">
        <w:rPr>
          <w:rFonts w:ascii="Gill Sans MT" w:hAnsi="Gill Sans MT"/>
          <w:b/>
          <w:u w:val="single"/>
        </w:rPr>
        <w:t>Evaluation</w:t>
      </w:r>
    </w:p>
    <w:p w14:paraId="217BC90E" w14:textId="77777777" w:rsidR="00CA1962" w:rsidRPr="00622355" w:rsidRDefault="00CA1962" w:rsidP="00CA1962">
      <w:pPr>
        <w:tabs>
          <w:tab w:val="left" w:pos="720"/>
          <w:tab w:val="left" w:pos="1620"/>
        </w:tabs>
        <w:jc w:val="both"/>
        <w:rPr>
          <w:rFonts w:ascii="Gill Sans MT" w:hAnsi="Gill Sans MT"/>
          <w:b/>
        </w:rPr>
      </w:pPr>
    </w:p>
    <w:p w14:paraId="24DCDF33" w14:textId="2BAB351D" w:rsidR="00CA1962" w:rsidRPr="00622355" w:rsidRDefault="00CA1962" w:rsidP="00CA1962">
      <w:pPr>
        <w:tabs>
          <w:tab w:val="left" w:pos="720"/>
          <w:tab w:val="left" w:pos="1620"/>
        </w:tabs>
        <w:ind w:left="720" w:hanging="720"/>
        <w:jc w:val="both"/>
        <w:rPr>
          <w:rFonts w:ascii="Gill Sans MT" w:hAnsi="Gill Sans MT"/>
        </w:rPr>
      </w:pPr>
      <w:r w:rsidRPr="00622355">
        <w:rPr>
          <w:rFonts w:ascii="Gill Sans MT" w:hAnsi="Gill Sans MT"/>
        </w:rPr>
        <w:tab/>
        <w:t xml:space="preserve">The Freedom of Information Policy will be subject to a </w:t>
      </w:r>
      <w:r w:rsidR="003A4431" w:rsidRPr="00622355">
        <w:rPr>
          <w:rFonts w:ascii="Gill Sans MT" w:hAnsi="Gill Sans MT"/>
        </w:rPr>
        <w:t>two</w:t>
      </w:r>
      <w:r w:rsidRPr="00622355">
        <w:rPr>
          <w:rFonts w:ascii="Gill Sans MT" w:hAnsi="Gill Sans MT"/>
        </w:rPr>
        <w:t xml:space="preserve"> yearly review to ensure that it is appropriate and responsive to all relevant legislation and guidance.</w:t>
      </w:r>
    </w:p>
    <w:p w14:paraId="486B7B72" w14:textId="77777777" w:rsidR="00CA1962" w:rsidRPr="00622355" w:rsidRDefault="00CA1962" w:rsidP="00CA1962">
      <w:pPr>
        <w:tabs>
          <w:tab w:val="left" w:pos="720"/>
          <w:tab w:val="left" w:pos="1620"/>
        </w:tabs>
        <w:ind w:left="720" w:hanging="720"/>
        <w:jc w:val="both"/>
        <w:rPr>
          <w:rFonts w:ascii="Gill Sans MT" w:hAnsi="Gill Sans MT"/>
        </w:rPr>
      </w:pPr>
    </w:p>
    <w:p w14:paraId="5E6BAF09" w14:textId="62217206" w:rsidR="00CA1962" w:rsidRPr="00622355" w:rsidRDefault="00CA1962" w:rsidP="00CA1962">
      <w:pPr>
        <w:tabs>
          <w:tab w:val="left" w:pos="720"/>
          <w:tab w:val="left" w:pos="1620"/>
        </w:tabs>
        <w:ind w:left="720" w:hanging="720"/>
        <w:jc w:val="both"/>
        <w:rPr>
          <w:rFonts w:ascii="Gill Sans MT" w:hAnsi="Gill Sans MT"/>
          <w:b/>
        </w:rPr>
      </w:pPr>
      <w:r w:rsidRPr="00622355">
        <w:rPr>
          <w:rFonts w:ascii="Gill Sans MT" w:hAnsi="Gill Sans MT"/>
          <w:b/>
        </w:rPr>
        <w:t>1</w:t>
      </w:r>
      <w:r w:rsidR="007447F9">
        <w:rPr>
          <w:rFonts w:ascii="Gill Sans MT" w:hAnsi="Gill Sans MT"/>
          <w:b/>
        </w:rPr>
        <w:t>7</w:t>
      </w:r>
      <w:r w:rsidRPr="00622355">
        <w:rPr>
          <w:rFonts w:ascii="Gill Sans MT" w:hAnsi="Gill Sans MT"/>
          <w:b/>
        </w:rPr>
        <w:t>.</w:t>
      </w:r>
      <w:r w:rsidRPr="00622355">
        <w:rPr>
          <w:rFonts w:ascii="Gill Sans MT" w:hAnsi="Gill Sans MT"/>
          <w:b/>
        </w:rPr>
        <w:tab/>
      </w:r>
      <w:r w:rsidRPr="00FC6175">
        <w:rPr>
          <w:rFonts w:ascii="Gill Sans MT" w:hAnsi="Gill Sans MT"/>
          <w:b/>
          <w:u w:val="single"/>
        </w:rPr>
        <w:t>References</w:t>
      </w:r>
    </w:p>
    <w:p w14:paraId="6426D850" w14:textId="77777777" w:rsidR="00CA1962" w:rsidRPr="00622355" w:rsidRDefault="00CA1962" w:rsidP="00CA1962">
      <w:pPr>
        <w:tabs>
          <w:tab w:val="left" w:pos="720"/>
          <w:tab w:val="left" w:pos="1620"/>
        </w:tabs>
        <w:ind w:left="720" w:hanging="720"/>
        <w:jc w:val="both"/>
        <w:rPr>
          <w:rFonts w:ascii="Gill Sans MT" w:hAnsi="Gill Sans MT"/>
          <w:b/>
        </w:rPr>
      </w:pPr>
    </w:p>
    <w:p w14:paraId="4145726B" w14:textId="53C4B885" w:rsidR="00CA1962" w:rsidRDefault="00CA1962" w:rsidP="00CA1962">
      <w:pPr>
        <w:tabs>
          <w:tab w:val="left" w:pos="720"/>
          <w:tab w:val="left" w:pos="1620"/>
        </w:tabs>
        <w:ind w:left="720" w:hanging="720"/>
        <w:jc w:val="both"/>
        <w:rPr>
          <w:rFonts w:ascii="Gill Sans MT" w:hAnsi="Gill Sans MT"/>
        </w:rPr>
      </w:pPr>
      <w:r w:rsidRPr="00622355">
        <w:rPr>
          <w:rFonts w:ascii="Gill Sans MT" w:hAnsi="Gill Sans MT"/>
        </w:rPr>
        <w:tab/>
      </w:r>
      <w:hyperlink r:id="rId8" w:history="1">
        <w:r w:rsidRPr="00325329">
          <w:rPr>
            <w:rStyle w:val="Hyperlink"/>
            <w:rFonts w:ascii="Gill Sans MT" w:hAnsi="Gill Sans MT"/>
          </w:rPr>
          <w:t>Freedom of Information Act 2000</w:t>
        </w:r>
      </w:hyperlink>
    </w:p>
    <w:p w14:paraId="4112DC03" w14:textId="5B7CECA4" w:rsidR="00921301" w:rsidRDefault="00921301" w:rsidP="00CA1962">
      <w:pPr>
        <w:tabs>
          <w:tab w:val="left" w:pos="720"/>
          <w:tab w:val="left" w:pos="1620"/>
        </w:tabs>
        <w:ind w:left="720" w:hanging="720"/>
        <w:jc w:val="both"/>
        <w:rPr>
          <w:rFonts w:ascii="Gill Sans MT" w:hAnsi="Gill Sans MT"/>
        </w:rPr>
      </w:pPr>
      <w:r>
        <w:rPr>
          <w:rFonts w:ascii="Gill Sans MT" w:hAnsi="Gill Sans MT"/>
        </w:rPr>
        <w:tab/>
      </w:r>
      <w:hyperlink r:id="rId9" w:history="1">
        <w:r w:rsidRPr="00325329">
          <w:rPr>
            <w:rStyle w:val="Hyperlink"/>
            <w:rFonts w:ascii="Gill Sans MT" w:hAnsi="Gill Sans MT"/>
          </w:rPr>
          <w:t>Data Protection Act 2018</w:t>
        </w:r>
      </w:hyperlink>
    </w:p>
    <w:p w14:paraId="2043484B" w14:textId="5C8F8EB8" w:rsidR="003A4431" w:rsidRDefault="00CA1962" w:rsidP="003A4431">
      <w:pPr>
        <w:tabs>
          <w:tab w:val="left" w:pos="720"/>
          <w:tab w:val="left" w:pos="1620"/>
        </w:tabs>
        <w:ind w:left="720" w:hanging="720"/>
        <w:jc w:val="both"/>
        <w:rPr>
          <w:rFonts w:ascii="Gill Sans MT" w:hAnsi="Gill Sans MT"/>
        </w:rPr>
      </w:pPr>
      <w:r w:rsidRPr="00622355">
        <w:rPr>
          <w:rFonts w:ascii="Gill Sans MT" w:hAnsi="Gill Sans MT"/>
        </w:rPr>
        <w:tab/>
      </w:r>
      <w:hyperlink r:id="rId10" w:history="1">
        <w:r w:rsidRPr="00325329">
          <w:rPr>
            <w:rStyle w:val="Hyperlink"/>
            <w:rFonts w:ascii="Gill Sans MT" w:hAnsi="Gill Sans MT"/>
          </w:rPr>
          <w:t>ICO Guide to Freedom of Information</w:t>
        </w:r>
      </w:hyperlink>
    </w:p>
    <w:p w14:paraId="50391B6B" w14:textId="38203DE0" w:rsidR="00CA1962" w:rsidRPr="00622355" w:rsidRDefault="00CA1962" w:rsidP="00CA1962">
      <w:pPr>
        <w:tabs>
          <w:tab w:val="left" w:pos="720"/>
          <w:tab w:val="left" w:pos="1620"/>
        </w:tabs>
        <w:ind w:left="720" w:hanging="720"/>
        <w:jc w:val="both"/>
        <w:rPr>
          <w:rFonts w:ascii="Gill Sans MT" w:hAnsi="Gill Sans MT"/>
        </w:rPr>
      </w:pPr>
      <w:r w:rsidRPr="00622355">
        <w:rPr>
          <w:rFonts w:ascii="Gill Sans MT" w:hAnsi="Gill Sans MT"/>
        </w:rPr>
        <w:tab/>
      </w:r>
    </w:p>
    <w:p w14:paraId="44CB061F" w14:textId="383FC9D7" w:rsidR="00325329" w:rsidRPr="00622355" w:rsidRDefault="00CA1962">
      <w:pPr>
        <w:tabs>
          <w:tab w:val="left" w:pos="720"/>
          <w:tab w:val="left" w:pos="1620"/>
        </w:tabs>
        <w:ind w:left="720" w:hanging="720"/>
        <w:jc w:val="both"/>
        <w:rPr>
          <w:rFonts w:ascii="Gill Sans MT" w:hAnsi="Gill Sans MT"/>
        </w:rPr>
      </w:pPr>
      <w:r w:rsidRPr="00622355">
        <w:rPr>
          <w:rFonts w:ascii="Gill Sans MT" w:hAnsi="Gill Sans MT"/>
        </w:rPr>
        <w:tab/>
      </w:r>
    </w:p>
    <w:p w14:paraId="52223604" w14:textId="022F1BBE" w:rsidR="003A4431" w:rsidRPr="00622355" w:rsidRDefault="003A4431" w:rsidP="00CA1962">
      <w:pPr>
        <w:tabs>
          <w:tab w:val="left" w:pos="720"/>
          <w:tab w:val="left" w:pos="1620"/>
        </w:tabs>
        <w:ind w:left="720" w:hanging="720"/>
        <w:jc w:val="both"/>
        <w:rPr>
          <w:rFonts w:ascii="Gill Sans MT" w:hAnsi="Gill Sans MT"/>
        </w:rPr>
      </w:pPr>
      <w:r w:rsidRPr="00622355">
        <w:rPr>
          <w:rFonts w:ascii="Gill Sans MT" w:hAnsi="Gill Sans MT"/>
        </w:rPr>
        <w:tab/>
      </w:r>
    </w:p>
    <w:p w14:paraId="057F1CE9" w14:textId="77777777" w:rsidR="00CA1962" w:rsidRPr="00622355" w:rsidRDefault="00CA1962" w:rsidP="00CA1962">
      <w:pPr>
        <w:tabs>
          <w:tab w:val="left" w:pos="720"/>
          <w:tab w:val="left" w:pos="1620"/>
        </w:tabs>
        <w:jc w:val="both"/>
        <w:rPr>
          <w:rFonts w:ascii="Gill Sans MT" w:hAnsi="Gill Sans MT"/>
        </w:rPr>
      </w:pPr>
    </w:p>
    <w:p w14:paraId="7884C7DF" w14:textId="77777777" w:rsidR="00A3782E" w:rsidRPr="00622355" w:rsidRDefault="00A3782E" w:rsidP="00E13C93">
      <w:pPr>
        <w:tabs>
          <w:tab w:val="left" w:pos="720"/>
        </w:tabs>
        <w:ind w:left="720" w:hanging="720"/>
        <w:jc w:val="both"/>
        <w:rPr>
          <w:rFonts w:ascii="Gill Sans MT" w:hAnsi="Gill Sans MT"/>
          <w:b/>
        </w:rPr>
      </w:pPr>
    </w:p>
    <w:p w14:paraId="18F49CD1" w14:textId="77777777" w:rsidR="00E13C93" w:rsidRPr="00622355" w:rsidRDefault="00E13C93" w:rsidP="00E13C93">
      <w:pPr>
        <w:tabs>
          <w:tab w:val="left" w:pos="720"/>
        </w:tabs>
        <w:jc w:val="both"/>
        <w:rPr>
          <w:rFonts w:ascii="Gill Sans MT" w:hAnsi="Gill Sans MT"/>
        </w:rPr>
      </w:pPr>
    </w:p>
    <w:sectPr w:rsidR="00E13C93" w:rsidRPr="00622355" w:rsidSect="00622355">
      <w:footerReference w:type="default" r:id="rId11"/>
      <w:pgSz w:w="11906" w:h="16838"/>
      <w:pgMar w:top="851"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57642" w14:textId="77777777" w:rsidR="004C64F4" w:rsidRDefault="004C64F4" w:rsidP="00543302">
      <w:r>
        <w:separator/>
      </w:r>
    </w:p>
  </w:endnote>
  <w:endnote w:type="continuationSeparator" w:id="0">
    <w:p w14:paraId="0FBA8D9D" w14:textId="77777777" w:rsidR="004C64F4" w:rsidRDefault="004C64F4" w:rsidP="0054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981089"/>
      <w:docPartObj>
        <w:docPartGallery w:val="Page Numbers (Bottom of Page)"/>
        <w:docPartUnique/>
      </w:docPartObj>
    </w:sdtPr>
    <w:sdtEndPr/>
    <w:sdtContent>
      <w:sdt>
        <w:sdtPr>
          <w:id w:val="1728636285"/>
          <w:docPartObj>
            <w:docPartGallery w:val="Page Numbers (Top of Page)"/>
            <w:docPartUnique/>
          </w:docPartObj>
        </w:sdtPr>
        <w:sdtEndPr/>
        <w:sdtContent>
          <w:p w14:paraId="63363B77" w14:textId="31A8E0B0" w:rsidR="0086566F" w:rsidRDefault="0086566F">
            <w:pPr>
              <w:pStyle w:val="Footer"/>
              <w:jc w:val="center"/>
            </w:pPr>
            <w:r w:rsidRPr="007332E8">
              <w:rPr>
                <w:rFonts w:ascii="Gill Sans MT" w:hAnsi="Gill Sans MT"/>
              </w:rPr>
              <w:t xml:space="preserve">Page </w:t>
            </w:r>
            <w:r w:rsidRPr="007332E8">
              <w:rPr>
                <w:rFonts w:ascii="Gill Sans MT" w:hAnsi="Gill Sans MT"/>
                <w:b/>
                <w:bCs/>
                <w:szCs w:val="24"/>
              </w:rPr>
              <w:fldChar w:fldCharType="begin"/>
            </w:r>
            <w:r w:rsidRPr="007332E8">
              <w:rPr>
                <w:rFonts w:ascii="Gill Sans MT" w:hAnsi="Gill Sans MT"/>
                <w:b/>
                <w:bCs/>
              </w:rPr>
              <w:instrText xml:space="preserve"> PAGE </w:instrText>
            </w:r>
            <w:r w:rsidRPr="007332E8">
              <w:rPr>
                <w:rFonts w:ascii="Gill Sans MT" w:hAnsi="Gill Sans MT"/>
                <w:b/>
                <w:bCs/>
                <w:szCs w:val="24"/>
              </w:rPr>
              <w:fldChar w:fldCharType="separate"/>
            </w:r>
            <w:r w:rsidR="007223C6">
              <w:rPr>
                <w:rFonts w:ascii="Gill Sans MT" w:hAnsi="Gill Sans MT"/>
                <w:b/>
                <w:bCs/>
                <w:noProof/>
              </w:rPr>
              <w:t>1</w:t>
            </w:r>
            <w:r w:rsidRPr="007332E8">
              <w:rPr>
                <w:rFonts w:ascii="Gill Sans MT" w:hAnsi="Gill Sans MT"/>
                <w:b/>
                <w:bCs/>
                <w:szCs w:val="24"/>
              </w:rPr>
              <w:fldChar w:fldCharType="end"/>
            </w:r>
            <w:r w:rsidRPr="007332E8">
              <w:rPr>
                <w:rFonts w:ascii="Gill Sans MT" w:hAnsi="Gill Sans MT"/>
              </w:rPr>
              <w:t xml:space="preserve"> of </w:t>
            </w:r>
            <w:r w:rsidRPr="007332E8">
              <w:rPr>
                <w:rFonts w:ascii="Gill Sans MT" w:hAnsi="Gill Sans MT"/>
                <w:b/>
                <w:bCs/>
                <w:szCs w:val="24"/>
              </w:rPr>
              <w:fldChar w:fldCharType="begin"/>
            </w:r>
            <w:r w:rsidRPr="007332E8">
              <w:rPr>
                <w:rFonts w:ascii="Gill Sans MT" w:hAnsi="Gill Sans MT"/>
                <w:b/>
                <w:bCs/>
              </w:rPr>
              <w:instrText xml:space="preserve"> NUMPAGES  </w:instrText>
            </w:r>
            <w:r w:rsidRPr="007332E8">
              <w:rPr>
                <w:rFonts w:ascii="Gill Sans MT" w:hAnsi="Gill Sans MT"/>
                <w:b/>
                <w:bCs/>
                <w:szCs w:val="24"/>
              </w:rPr>
              <w:fldChar w:fldCharType="separate"/>
            </w:r>
            <w:r w:rsidR="007223C6">
              <w:rPr>
                <w:rFonts w:ascii="Gill Sans MT" w:hAnsi="Gill Sans MT"/>
                <w:b/>
                <w:bCs/>
                <w:noProof/>
              </w:rPr>
              <w:t>5</w:t>
            </w:r>
            <w:r w:rsidRPr="007332E8">
              <w:rPr>
                <w:rFonts w:ascii="Gill Sans MT" w:hAnsi="Gill Sans MT"/>
                <w:b/>
                <w:bCs/>
                <w:szCs w:val="24"/>
              </w:rPr>
              <w:fldChar w:fldCharType="end"/>
            </w:r>
          </w:p>
        </w:sdtContent>
      </w:sdt>
    </w:sdtContent>
  </w:sdt>
  <w:p w14:paraId="3EE4BD77" w14:textId="77777777" w:rsidR="00543302" w:rsidRPr="009310A8" w:rsidRDefault="00543302">
    <w:pPr>
      <w:pStyle w:val="Footer"/>
      <w:rPr>
        <w:sz w:val="12"/>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85E90" w14:textId="77777777" w:rsidR="004C64F4" w:rsidRDefault="004C64F4" w:rsidP="00543302">
      <w:r>
        <w:separator/>
      </w:r>
    </w:p>
  </w:footnote>
  <w:footnote w:type="continuationSeparator" w:id="0">
    <w:p w14:paraId="5F575800" w14:textId="77777777" w:rsidR="004C64F4" w:rsidRDefault="004C64F4" w:rsidP="005433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7ECE"/>
    <w:multiLevelType w:val="hybridMultilevel"/>
    <w:tmpl w:val="F3824C9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 w15:restartNumberingAfterBreak="0">
    <w:nsid w:val="13B37AFB"/>
    <w:multiLevelType w:val="hybridMultilevel"/>
    <w:tmpl w:val="6E80BAD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2B8369B"/>
    <w:multiLevelType w:val="hybridMultilevel"/>
    <w:tmpl w:val="88D256C6"/>
    <w:lvl w:ilvl="0" w:tplc="04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853237"/>
    <w:multiLevelType w:val="multilevel"/>
    <w:tmpl w:val="25CEA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C0652D"/>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3B945804"/>
    <w:multiLevelType w:val="hybridMultilevel"/>
    <w:tmpl w:val="98A465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F9204E9"/>
    <w:multiLevelType w:val="hybridMultilevel"/>
    <w:tmpl w:val="13FAA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ED2E1B"/>
    <w:multiLevelType w:val="hybridMultilevel"/>
    <w:tmpl w:val="B8E81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6A82CD3"/>
    <w:multiLevelType w:val="hybridMultilevel"/>
    <w:tmpl w:val="CF0C9B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CF40EDA"/>
    <w:multiLevelType w:val="hybridMultilevel"/>
    <w:tmpl w:val="B50AE0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2353CCA"/>
    <w:multiLevelType w:val="hybridMultilevel"/>
    <w:tmpl w:val="94A4D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8"/>
  </w:num>
  <w:num w:numId="4">
    <w:abstractNumId w:val="5"/>
  </w:num>
  <w:num w:numId="5">
    <w:abstractNumId w:val="10"/>
  </w:num>
  <w:num w:numId="6">
    <w:abstractNumId w:val="7"/>
  </w:num>
  <w:num w:numId="7">
    <w:abstractNumId w:val="6"/>
  </w:num>
  <w:num w:numId="8">
    <w:abstractNumId w:val="4"/>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DA"/>
    <w:rsid w:val="00014298"/>
    <w:rsid w:val="000215CE"/>
    <w:rsid w:val="00064CC3"/>
    <w:rsid w:val="00064D65"/>
    <w:rsid w:val="000E05EF"/>
    <w:rsid w:val="00130408"/>
    <w:rsid w:val="00136F32"/>
    <w:rsid w:val="0017291F"/>
    <w:rsid w:val="00174539"/>
    <w:rsid w:val="00181841"/>
    <w:rsid w:val="001A05C9"/>
    <w:rsid w:val="001B0A84"/>
    <w:rsid w:val="001D3579"/>
    <w:rsid w:val="001F6380"/>
    <w:rsid w:val="0025268D"/>
    <w:rsid w:val="00287F85"/>
    <w:rsid w:val="002935A6"/>
    <w:rsid w:val="002B5333"/>
    <w:rsid w:val="002F3DBB"/>
    <w:rsid w:val="00312CFB"/>
    <w:rsid w:val="00315A86"/>
    <w:rsid w:val="00325329"/>
    <w:rsid w:val="0034736E"/>
    <w:rsid w:val="00357FC1"/>
    <w:rsid w:val="003A4431"/>
    <w:rsid w:val="003B2017"/>
    <w:rsid w:val="003C2792"/>
    <w:rsid w:val="00424666"/>
    <w:rsid w:val="00444149"/>
    <w:rsid w:val="004A1F4C"/>
    <w:rsid w:val="004C64F4"/>
    <w:rsid w:val="004F23E5"/>
    <w:rsid w:val="00506FBF"/>
    <w:rsid w:val="00543302"/>
    <w:rsid w:val="00553536"/>
    <w:rsid w:val="00574B47"/>
    <w:rsid w:val="0058637D"/>
    <w:rsid w:val="005A4DBF"/>
    <w:rsid w:val="005D1418"/>
    <w:rsid w:val="00622355"/>
    <w:rsid w:val="00635C71"/>
    <w:rsid w:val="00650774"/>
    <w:rsid w:val="0066345E"/>
    <w:rsid w:val="006A1A06"/>
    <w:rsid w:val="00712377"/>
    <w:rsid w:val="007223C6"/>
    <w:rsid w:val="007332E8"/>
    <w:rsid w:val="007447F9"/>
    <w:rsid w:val="00793812"/>
    <w:rsid w:val="00793CDE"/>
    <w:rsid w:val="007D2D93"/>
    <w:rsid w:val="007F0968"/>
    <w:rsid w:val="00804D90"/>
    <w:rsid w:val="0084485E"/>
    <w:rsid w:val="0086397E"/>
    <w:rsid w:val="0086566F"/>
    <w:rsid w:val="008B2204"/>
    <w:rsid w:val="008B566F"/>
    <w:rsid w:val="008C243E"/>
    <w:rsid w:val="008C70BA"/>
    <w:rsid w:val="008D51E0"/>
    <w:rsid w:val="00914265"/>
    <w:rsid w:val="00921301"/>
    <w:rsid w:val="009310A8"/>
    <w:rsid w:val="00936072"/>
    <w:rsid w:val="009A3602"/>
    <w:rsid w:val="009C406E"/>
    <w:rsid w:val="00A108B7"/>
    <w:rsid w:val="00A20665"/>
    <w:rsid w:val="00A3782E"/>
    <w:rsid w:val="00A5564C"/>
    <w:rsid w:val="00A9428B"/>
    <w:rsid w:val="00B540C5"/>
    <w:rsid w:val="00B634B1"/>
    <w:rsid w:val="00B71D41"/>
    <w:rsid w:val="00BA5161"/>
    <w:rsid w:val="00C1490F"/>
    <w:rsid w:val="00C16FE9"/>
    <w:rsid w:val="00C56A67"/>
    <w:rsid w:val="00C56D36"/>
    <w:rsid w:val="00C639B0"/>
    <w:rsid w:val="00C853E3"/>
    <w:rsid w:val="00CA1962"/>
    <w:rsid w:val="00CF5004"/>
    <w:rsid w:val="00D22AE4"/>
    <w:rsid w:val="00D37E64"/>
    <w:rsid w:val="00D754D8"/>
    <w:rsid w:val="00D805CA"/>
    <w:rsid w:val="00D9617C"/>
    <w:rsid w:val="00DE1070"/>
    <w:rsid w:val="00E00CFA"/>
    <w:rsid w:val="00E13C93"/>
    <w:rsid w:val="00E16A00"/>
    <w:rsid w:val="00E51D2D"/>
    <w:rsid w:val="00EA499D"/>
    <w:rsid w:val="00EC0C34"/>
    <w:rsid w:val="00EF066C"/>
    <w:rsid w:val="00F025DA"/>
    <w:rsid w:val="00F36509"/>
    <w:rsid w:val="00FA0A24"/>
    <w:rsid w:val="00FB3216"/>
    <w:rsid w:val="00FC6175"/>
    <w:rsid w:val="00FC6C1B"/>
    <w:rsid w:val="00FF7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76631"/>
  <w15:docId w15:val="{124F4CC2-44B5-4855-BF11-9B5BD333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D2D"/>
    <w:rPr>
      <w:rFonts w:ascii="Tahoma" w:hAnsi="Tahoma" w:cs="Tahoma"/>
      <w:sz w:val="16"/>
      <w:szCs w:val="16"/>
    </w:rPr>
  </w:style>
  <w:style w:type="character" w:customStyle="1" w:styleId="BalloonTextChar">
    <w:name w:val="Balloon Text Char"/>
    <w:basedOn w:val="DefaultParagraphFont"/>
    <w:link w:val="BalloonText"/>
    <w:uiPriority w:val="99"/>
    <w:semiHidden/>
    <w:rsid w:val="00E51D2D"/>
    <w:rPr>
      <w:rFonts w:ascii="Tahoma" w:hAnsi="Tahoma" w:cs="Tahoma"/>
      <w:sz w:val="16"/>
      <w:szCs w:val="16"/>
    </w:rPr>
  </w:style>
  <w:style w:type="paragraph" w:styleId="Header">
    <w:name w:val="header"/>
    <w:basedOn w:val="Normal"/>
    <w:link w:val="HeaderChar"/>
    <w:uiPriority w:val="99"/>
    <w:unhideWhenUsed/>
    <w:rsid w:val="00543302"/>
    <w:pPr>
      <w:tabs>
        <w:tab w:val="center" w:pos="4513"/>
        <w:tab w:val="right" w:pos="9026"/>
      </w:tabs>
    </w:pPr>
  </w:style>
  <w:style w:type="character" w:customStyle="1" w:styleId="HeaderChar">
    <w:name w:val="Header Char"/>
    <w:basedOn w:val="DefaultParagraphFont"/>
    <w:link w:val="Header"/>
    <w:uiPriority w:val="99"/>
    <w:rsid w:val="00543302"/>
  </w:style>
  <w:style w:type="paragraph" w:styleId="Footer">
    <w:name w:val="footer"/>
    <w:basedOn w:val="Normal"/>
    <w:link w:val="FooterChar"/>
    <w:uiPriority w:val="99"/>
    <w:unhideWhenUsed/>
    <w:rsid w:val="00543302"/>
    <w:pPr>
      <w:tabs>
        <w:tab w:val="center" w:pos="4513"/>
        <w:tab w:val="right" w:pos="9026"/>
      </w:tabs>
    </w:pPr>
  </w:style>
  <w:style w:type="character" w:customStyle="1" w:styleId="FooterChar">
    <w:name w:val="Footer Char"/>
    <w:basedOn w:val="DefaultParagraphFont"/>
    <w:link w:val="Footer"/>
    <w:uiPriority w:val="99"/>
    <w:rsid w:val="00543302"/>
  </w:style>
  <w:style w:type="paragraph" w:styleId="ListParagraph">
    <w:name w:val="List Paragraph"/>
    <w:basedOn w:val="Normal"/>
    <w:uiPriority w:val="34"/>
    <w:qFormat/>
    <w:rsid w:val="00D9617C"/>
    <w:pPr>
      <w:ind w:left="720"/>
      <w:contextualSpacing/>
    </w:pPr>
  </w:style>
  <w:style w:type="character" w:styleId="CommentReference">
    <w:name w:val="annotation reference"/>
    <w:basedOn w:val="DefaultParagraphFont"/>
    <w:uiPriority w:val="99"/>
    <w:unhideWhenUsed/>
    <w:rsid w:val="00B540C5"/>
    <w:rPr>
      <w:sz w:val="16"/>
      <w:szCs w:val="16"/>
    </w:rPr>
  </w:style>
  <w:style w:type="paragraph" w:styleId="CommentText">
    <w:name w:val="annotation text"/>
    <w:basedOn w:val="Normal"/>
    <w:link w:val="CommentTextChar"/>
    <w:autoRedefine/>
    <w:unhideWhenUsed/>
    <w:rsid w:val="000E05EF"/>
    <w:rPr>
      <w:rFonts w:ascii="Gill Sans MT" w:hAnsi="Gill Sans MT"/>
      <w:sz w:val="20"/>
      <w:szCs w:val="20"/>
    </w:rPr>
  </w:style>
  <w:style w:type="character" w:customStyle="1" w:styleId="CommentTextChar">
    <w:name w:val="Comment Text Char"/>
    <w:basedOn w:val="DefaultParagraphFont"/>
    <w:link w:val="CommentText"/>
    <w:rsid w:val="000E05EF"/>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B540C5"/>
    <w:rPr>
      <w:b/>
      <w:bCs/>
    </w:rPr>
  </w:style>
  <w:style w:type="character" w:customStyle="1" w:styleId="CommentSubjectChar">
    <w:name w:val="Comment Subject Char"/>
    <w:basedOn w:val="CommentTextChar"/>
    <w:link w:val="CommentSubject"/>
    <w:uiPriority w:val="99"/>
    <w:semiHidden/>
    <w:rsid w:val="00B540C5"/>
    <w:rPr>
      <w:rFonts w:ascii="Gill Sans MT" w:hAnsi="Gill Sans MT"/>
      <w:b/>
      <w:bCs/>
      <w:sz w:val="20"/>
      <w:szCs w:val="20"/>
    </w:rPr>
  </w:style>
  <w:style w:type="character" w:styleId="Hyperlink">
    <w:name w:val="Hyperlink"/>
    <w:basedOn w:val="DefaultParagraphFont"/>
    <w:uiPriority w:val="99"/>
    <w:unhideWhenUsed/>
    <w:rsid w:val="006507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90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00/36/cont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for-organisations/guide-to-freedom-of-information/" TargetMode="External"/><Relationship Id="rId4" Type="http://schemas.openxmlformats.org/officeDocument/2006/relationships/settings" Target="settings.xml"/><Relationship Id="rId9" Type="http://schemas.openxmlformats.org/officeDocument/2006/relationships/hyperlink" Target="https://www.legislation.gov.uk/ukpga/2018/12/contents/enacted/da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75C52-ADA6-46F8-B8CA-746A7093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gray</dc:creator>
  <cp:lastModifiedBy>A.Barnett</cp:lastModifiedBy>
  <cp:revision>4</cp:revision>
  <cp:lastPrinted>2021-07-06T08:53:00Z</cp:lastPrinted>
  <dcterms:created xsi:type="dcterms:W3CDTF">2021-07-06T08:51:00Z</dcterms:created>
  <dcterms:modified xsi:type="dcterms:W3CDTF">2021-11-19T14:16:00Z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2021-01-20T09:12:31Z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5a5819d7-f124-46a0-b122-39931733a4c8</vt:lpwstr>
  </property>
  <property fmtid="{D5CDD505-2E9C-101B-9397-08002B2CF9AE}" pid="8" name="MSIP_Label_2a4828c0-bf9e-487a-a999-4cc0afddd2a0_ContentBits">
    <vt:lpwstr>0</vt:lpwstr>
  </property>
</Properties>
</file>